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8E" w:rsidRPr="00D75374" w:rsidRDefault="0043728E" w:rsidP="0043728E">
      <w:pPr>
        <w:keepNext/>
        <w:tabs>
          <w:tab w:val="right" w:pos="1134"/>
        </w:tabs>
        <w:bidi w:val="0"/>
        <w:spacing w:after="0" w:line="360" w:lineRule="auto"/>
        <w:ind w:left="142" w:right="-568" w:hanging="1276"/>
        <w:jc w:val="center"/>
        <w:outlineLvl w:val="0"/>
        <w:rPr>
          <w:rFonts w:asciiTheme="majorBidi" w:eastAsia="Times New Roman" w:hAnsiTheme="majorBidi" w:cstheme="majorBidi"/>
          <w:b/>
          <w:bCs/>
          <w:sz w:val="24"/>
          <w:szCs w:val="24"/>
        </w:rPr>
      </w:pPr>
      <w:r w:rsidRPr="00D75374">
        <w:rPr>
          <w:rFonts w:asciiTheme="majorBidi" w:eastAsia="Times New Roman" w:hAnsiTheme="majorBidi" w:cstheme="majorBidi"/>
          <w:b/>
          <w:bCs/>
          <w:sz w:val="24"/>
          <w:szCs w:val="24"/>
        </w:rPr>
        <w:t xml:space="preserve">Effect of Alternate Nostril Breathing on Pain Level among Heart Failure and Renal </w:t>
      </w:r>
    </w:p>
    <w:p w:rsidR="002755E1" w:rsidRPr="00D75374" w:rsidRDefault="0043728E" w:rsidP="00197F67">
      <w:pPr>
        <w:keepNext/>
        <w:tabs>
          <w:tab w:val="right" w:pos="1134"/>
        </w:tabs>
        <w:bidi w:val="0"/>
        <w:spacing w:after="0" w:line="360" w:lineRule="auto"/>
        <w:ind w:left="142" w:right="-568"/>
        <w:jc w:val="center"/>
        <w:outlineLvl w:val="0"/>
        <w:rPr>
          <w:rFonts w:asciiTheme="majorBidi" w:eastAsia="Times New Roman" w:hAnsiTheme="majorBidi" w:cstheme="majorBidi"/>
          <w:b/>
          <w:bCs/>
          <w:sz w:val="24"/>
          <w:szCs w:val="24"/>
        </w:rPr>
      </w:pPr>
      <w:r w:rsidRPr="00D75374">
        <w:rPr>
          <w:rFonts w:asciiTheme="majorBidi" w:eastAsia="Times New Roman" w:hAnsiTheme="majorBidi" w:cstheme="majorBidi"/>
          <w:b/>
          <w:bCs/>
          <w:sz w:val="24"/>
          <w:szCs w:val="24"/>
        </w:rPr>
        <w:t>Failure Patients</w:t>
      </w:r>
      <w:r w:rsidR="002755E1" w:rsidRPr="00D75374">
        <w:rPr>
          <w:rFonts w:asciiTheme="majorBidi" w:eastAsia="Times New Roman" w:hAnsiTheme="majorBidi" w:cstheme="majorBidi"/>
          <w:b/>
          <w:bCs/>
          <w:sz w:val="24"/>
          <w:szCs w:val="24"/>
        </w:rPr>
        <w:t xml:space="preserve"> </w:t>
      </w:r>
    </w:p>
    <w:p w:rsidR="005255FA" w:rsidRPr="00D75374" w:rsidRDefault="006D5E79" w:rsidP="007443EE">
      <w:pPr>
        <w:pStyle w:val="Default"/>
        <w:spacing w:line="276" w:lineRule="auto"/>
        <w:ind w:left="709" w:right="-113" w:hanging="1135"/>
        <w:jc w:val="mediumKashida"/>
        <w:rPr>
          <w:rFonts w:asciiTheme="majorBidi" w:hAnsiTheme="majorBidi" w:cstheme="majorBidi"/>
          <w:b/>
          <w:bCs/>
          <w:color w:val="auto"/>
        </w:rPr>
      </w:pPr>
      <w:r w:rsidRPr="00D75374">
        <w:rPr>
          <w:rFonts w:asciiTheme="majorBidi" w:hAnsiTheme="majorBidi" w:cstheme="majorBidi"/>
          <w:b/>
          <w:bCs/>
          <w:color w:val="auto"/>
          <w:vertAlign w:val="superscript"/>
        </w:rPr>
        <w:t>1</w:t>
      </w:r>
      <w:r w:rsidR="002755E1" w:rsidRPr="00D75374">
        <w:rPr>
          <w:rFonts w:asciiTheme="majorBidi" w:hAnsiTheme="majorBidi" w:cstheme="majorBidi"/>
          <w:b/>
          <w:bCs/>
          <w:color w:val="auto"/>
        </w:rPr>
        <w:t>Fatma</w:t>
      </w:r>
      <w:r w:rsidR="002755E1" w:rsidRPr="00D75374">
        <w:rPr>
          <w:rFonts w:asciiTheme="majorBidi" w:hAnsiTheme="majorBidi" w:cstheme="majorBidi"/>
          <w:b/>
          <w:bCs/>
          <w:color w:val="auto"/>
          <w:vertAlign w:val="superscript"/>
        </w:rPr>
        <w:t xml:space="preserve"> </w:t>
      </w:r>
      <w:r w:rsidR="00A2736A" w:rsidRPr="00D75374">
        <w:rPr>
          <w:rFonts w:asciiTheme="majorBidi" w:hAnsiTheme="majorBidi" w:cstheme="majorBidi"/>
          <w:b/>
          <w:bCs/>
          <w:color w:val="auto"/>
        </w:rPr>
        <w:t xml:space="preserve">Mohammed </w:t>
      </w:r>
      <w:proofErr w:type="spellStart"/>
      <w:r w:rsidR="00A2736A" w:rsidRPr="00D75374">
        <w:rPr>
          <w:rFonts w:asciiTheme="majorBidi" w:hAnsiTheme="majorBidi" w:cstheme="majorBidi"/>
          <w:b/>
          <w:bCs/>
          <w:color w:val="auto"/>
        </w:rPr>
        <w:t>Attia</w:t>
      </w:r>
      <w:proofErr w:type="spellEnd"/>
      <w:r w:rsidR="002755E1" w:rsidRPr="00D75374">
        <w:rPr>
          <w:rFonts w:asciiTheme="majorBidi" w:hAnsiTheme="majorBidi" w:cstheme="majorBidi"/>
          <w:b/>
          <w:bCs/>
          <w:color w:val="auto"/>
        </w:rPr>
        <w:t xml:space="preserve">, </w:t>
      </w:r>
      <w:r w:rsidRPr="00D75374">
        <w:rPr>
          <w:rFonts w:asciiTheme="majorBidi" w:hAnsiTheme="majorBidi" w:cstheme="majorBidi"/>
          <w:b/>
          <w:bCs/>
          <w:color w:val="auto"/>
          <w:vertAlign w:val="superscript"/>
        </w:rPr>
        <w:t>2</w:t>
      </w:r>
      <w:r w:rsidR="002755E1" w:rsidRPr="00D75374">
        <w:rPr>
          <w:rFonts w:asciiTheme="majorBidi" w:hAnsiTheme="majorBidi" w:cstheme="majorBidi"/>
          <w:b/>
          <w:bCs/>
          <w:color w:val="auto"/>
        </w:rPr>
        <w:t xml:space="preserve">Manal </w:t>
      </w:r>
      <w:proofErr w:type="spellStart"/>
      <w:r w:rsidR="002755E1" w:rsidRPr="00D75374">
        <w:rPr>
          <w:rFonts w:asciiTheme="majorBidi" w:hAnsiTheme="majorBidi" w:cstheme="majorBidi"/>
          <w:b/>
          <w:bCs/>
          <w:color w:val="auto"/>
        </w:rPr>
        <w:t>Hamed</w:t>
      </w:r>
      <w:proofErr w:type="spellEnd"/>
      <w:r w:rsidR="002755E1" w:rsidRPr="00D75374">
        <w:rPr>
          <w:rFonts w:asciiTheme="majorBidi" w:hAnsiTheme="majorBidi" w:cstheme="majorBidi"/>
          <w:b/>
          <w:bCs/>
          <w:color w:val="auto"/>
        </w:rPr>
        <w:t xml:space="preserve"> Mahmoud, </w:t>
      </w:r>
      <w:r w:rsidRPr="00D75374">
        <w:rPr>
          <w:rFonts w:asciiTheme="majorBidi" w:hAnsiTheme="majorBidi" w:cstheme="majorBidi"/>
          <w:b/>
          <w:bCs/>
          <w:color w:val="auto"/>
          <w:vertAlign w:val="superscript"/>
        </w:rPr>
        <w:t>3</w:t>
      </w:r>
      <w:r w:rsidR="002755E1" w:rsidRPr="00D75374">
        <w:rPr>
          <w:rFonts w:asciiTheme="majorBidi" w:hAnsiTheme="majorBidi" w:cstheme="majorBidi"/>
          <w:b/>
          <w:bCs/>
          <w:color w:val="auto"/>
        </w:rPr>
        <w:t xml:space="preserve">Hala </w:t>
      </w:r>
      <w:proofErr w:type="spellStart"/>
      <w:r w:rsidR="002755E1" w:rsidRPr="00D75374">
        <w:rPr>
          <w:rFonts w:asciiTheme="majorBidi" w:hAnsiTheme="majorBidi" w:cstheme="majorBidi"/>
          <w:b/>
          <w:bCs/>
          <w:color w:val="auto"/>
        </w:rPr>
        <w:t>Abd</w:t>
      </w:r>
      <w:proofErr w:type="spellEnd"/>
      <w:r w:rsidR="002755E1" w:rsidRPr="00D75374">
        <w:rPr>
          <w:rFonts w:asciiTheme="majorBidi" w:hAnsiTheme="majorBidi" w:cstheme="majorBidi"/>
          <w:b/>
          <w:bCs/>
          <w:color w:val="auto"/>
        </w:rPr>
        <w:t xml:space="preserve"> El-Salam </w:t>
      </w:r>
      <w:proofErr w:type="spellStart"/>
      <w:r w:rsidR="002755E1" w:rsidRPr="00D75374">
        <w:rPr>
          <w:rFonts w:asciiTheme="majorBidi" w:hAnsiTheme="majorBidi" w:cstheme="majorBidi"/>
          <w:b/>
          <w:bCs/>
          <w:color w:val="auto"/>
        </w:rPr>
        <w:t>Sheta</w:t>
      </w:r>
      <w:proofErr w:type="spellEnd"/>
      <w:r w:rsidR="007443EE" w:rsidRPr="00D75374">
        <w:rPr>
          <w:rFonts w:asciiTheme="majorBidi" w:hAnsiTheme="majorBidi" w:cstheme="majorBidi"/>
          <w:b/>
          <w:bCs/>
          <w:color w:val="auto"/>
        </w:rPr>
        <w:t xml:space="preserve"> </w:t>
      </w:r>
      <w:r w:rsidR="002755E1" w:rsidRPr="00D75374">
        <w:rPr>
          <w:rFonts w:asciiTheme="majorBidi" w:hAnsiTheme="majorBidi" w:cstheme="majorBidi"/>
          <w:b/>
          <w:bCs/>
          <w:color w:val="auto"/>
        </w:rPr>
        <w:t xml:space="preserve">&amp; </w:t>
      </w:r>
      <w:r w:rsidRPr="00D75374">
        <w:rPr>
          <w:rFonts w:asciiTheme="majorBidi" w:hAnsiTheme="majorBidi" w:cstheme="majorBidi"/>
          <w:b/>
          <w:bCs/>
          <w:color w:val="auto"/>
          <w:vertAlign w:val="superscript"/>
        </w:rPr>
        <w:t>4</w:t>
      </w:r>
      <w:r w:rsidR="002755E1" w:rsidRPr="00D75374">
        <w:rPr>
          <w:rFonts w:asciiTheme="majorBidi" w:hAnsiTheme="majorBidi" w:cstheme="majorBidi"/>
          <w:b/>
          <w:bCs/>
          <w:color w:val="auto"/>
        </w:rPr>
        <w:t xml:space="preserve">Safaa Mohammed El Sayed </w:t>
      </w:r>
    </w:p>
    <w:p w:rsidR="00EF1D71" w:rsidRPr="00D75374" w:rsidRDefault="00EF1D71" w:rsidP="00EF1D71">
      <w:pPr>
        <w:pStyle w:val="Default"/>
        <w:ind w:left="709" w:right="-113" w:hanging="1135"/>
        <w:jc w:val="mediumKashida"/>
        <w:rPr>
          <w:rFonts w:asciiTheme="majorBidi" w:hAnsiTheme="majorBidi" w:cstheme="majorBidi"/>
          <w:color w:val="auto"/>
          <w:sz w:val="22"/>
          <w:szCs w:val="22"/>
        </w:rPr>
      </w:pPr>
      <w:r w:rsidRPr="00D75374">
        <w:rPr>
          <w:rFonts w:asciiTheme="majorBidi" w:hAnsiTheme="majorBidi" w:cstheme="majorBidi"/>
          <w:color w:val="auto"/>
          <w:sz w:val="22"/>
          <w:szCs w:val="22"/>
          <w:vertAlign w:val="superscript"/>
        </w:rPr>
        <w:t>1</w:t>
      </w:r>
      <w:r w:rsidRPr="00D75374">
        <w:rPr>
          <w:rFonts w:asciiTheme="majorBidi" w:hAnsiTheme="majorBidi" w:cstheme="majorBidi"/>
          <w:color w:val="auto"/>
          <w:sz w:val="22"/>
          <w:szCs w:val="22"/>
        </w:rPr>
        <w:t xml:space="preserve">Assistant lecturer of medical surgical nursing, Faculty of nursing, </w:t>
      </w:r>
      <w:proofErr w:type="spellStart"/>
      <w:r w:rsidRPr="00D75374">
        <w:rPr>
          <w:rFonts w:asciiTheme="majorBidi" w:hAnsiTheme="majorBidi" w:cstheme="majorBidi"/>
          <w:color w:val="auto"/>
          <w:sz w:val="22"/>
          <w:szCs w:val="22"/>
        </w:rPr>
        <w:t>Benha</w:t>
      </w:r>
      <w:proofErr w:type="spellEnd"/>
      <w:r w:rsidRPr="00D75374">
        <w:rPr>
          <w:rFonts w:asciiTheme="majorBidi" w:hAnsiTheme="majorBidi" w:cstheme="majorBidi"/>
          <w:color w:val="auto"/>
          <w:sz w:val="22"/>
          <w:szCs w:val="22"/>
        </w:rPr>
        <w:t xml:space="preserve"> </w:t>
      </w:r>
      <w:proofErr w:type="spellStart"/>
      <w:r w:rsidRPr="00D75374">
        <w:rPr>
          <w:rFonts w:asciiTheme="majorBidi" w:hAnsiTheme="majorBidi" w:cstheme="majorBidi"/>
          <w:color w:val="auto"/>
          <w:sz w:val="22"/>
          <w:szCs w:val="22"/>
        </w:rPr>
        <w:t>University</w:t>
      </w:r>
      <w:proofErr w:type="gramStart"/>
      <w:r w:rsidRPr="00D75374">
        <w:rPr>
          <w:rFonts w:asciiTheme="majorBidi" w:hAnsiTheme="majorBidi" w:cstheme="majorBidi"/>
          <w:color w:val="auto"/>
          <w:sz w:val="22"/>
          <w:szCs w:val="22"/>
        </w:rPr>
        <w:t>,Egypt</w:t>
      </w:r>
      <w:proofErr w:type="spellEnd"/>
      <w:proofErr w:type="gramEnd"/>
      <w:r w:rsidRPr="00D75374">
        <w:rPr>
          <w:rFonts w:asciiTheme="majorBidi" w:hAnsiTheme="majorBidi" w:cstheme="majorBidi"/>
          <w:color w:val="auto"/>
          <w:sz w:val="22"/>
          <w:szCs w:val="22"/>
        </w:rPr>
        <w:t xml:space="preserve"> </w:t>
      </w:r>
    </w:p>
    <w:p w:rsidR="00EF1D71" w:rsidRPr="00D75374" w:rsidRDefault="00EF1D71" w:rsidP="00EF1D71">
      <w:pPr>
        <w:pStyle w:val="Default"/>
        <w:ind w:left="709" w:right="-113" w:hanging="1135"/>
        <w:jc w:val="mediumKashida"/>
        <w:rPr>
          <w:rFonts w:asciiTheme="majorBidi" w:hAnsiTheme="majorBidi" w:cstheme="majorBidi"/>
          <w:color w:val="auto"/>
          <w:sz w:val="22"/>
          <w:szCs w:val="22"/>
        </w:rPr>
      </w:pPr>
      <w:proofErr w:type="gramStart"/>
      <w:r w:rsidRPr="00D75374">
        <w:rPr>
          <w:rFonts w:asciiTheme="majorBidi" w:hAnsiTheme="majorBidi" w:cstheme="majorBidi"/>
          <w:color w:val="auto"/>
          <w:sz w:val="22"/>
          <w:szCs w:val="22"/>
          <w:vertAlign w:val="superscript"/>
        </w:rPr>
        <w:t>2</w:t>
      </w:r>
      <w:r w:rsidRPr="00D75374">
        <w:rPr>
          <w:rFonts w:asciiTheme="majorBidi" w:hAnsiTheme="majorBidi" w:cstheme="majorBidi"/>
          <w:color w:val="auto"/>
          <w:sz w:val="22"/>
          <w:szCs w:val="22"/>
        </w:rPr>
        <w:t xml:space="preserve">Professor of medical surgical nursing, Faculty of nursing, </w:t>
      </w:r>
      <w:proofErr w:type="spellStart"/>
      <w:r w:rsidRPr="00D75374">
        <w:rPr>
          <w:rFonts w:asciiTheme="majorBidi" w:hAnsiTheme="majorBidi" w:cstheme="majorBidi"/>
          <w:color w:val="auto"/>
          <w:sz w:val="22"/>
          <w:szCs w:val="22"/>
        </w:rPr>
        <w:t>Benha</w:t>
      </w:r>
      <w:proofErr w:type="spellEnd"/>
      <w:r w:rsidRPr="00D75374">
        <w:rPr>
          <w:rFonts w:asciiTheme="majorBidi" w:hAnsiTheme="majorBidi" w:cstheme="majorBidi"/>
          <w:color w:val="auto"/>
          <w:sz w:val="22"/>
          <w:szCs w:val="22"/>
        </w:rPr>
        <w:t xml:space="preserve"> University, Egypt.</w:t>
      </w:r>
      <w:proofErr w:type="gramEnd"/>
      <w:r w:rsidRPr="00D75374">
        <w:rPr>
          <w:rFonts w:asciiTheme="majorBidi" w:hAnsiTheme="majorBidi" w:cstheme="majorBidi"/>
          <w:color w:val="auto"/>
          <w:sz w:val="22"/>
          <w:szCs w:val="22"/>
        </w:rPr>
        <w:t xml:space="preserve"> </w:t>
      </w:r>
    </w:p>
    <w:p w:rsidR="00EF1D71" w:rsidRPr="00D75374" w:rsidRDefault="00EF1D71" w:rsidP="00EF1D71">
      <w:pPr>
        <w:pStyle w:val="Default"/>
        <w:ind w:left="-284" w:right="-113" w:hanging="142"/>
        <w:jc w:val="mediumKashida"/>
        <w:rPr>
          <w:rFonts w:asciiTheme="majorBidi" w:hAnsiTheme="majorBidi" w:cstheme="majorBidi"/>
          <w:color w:val="auto"/>
          <w:sz w:val="22"/>
          <w:szCs w:val="22"/>
        </w:rPr>
      </w:pPr>
      <w:proofErr w:type="gramStart"/>
      <w:r w:rsidRPr="00D75374">
        <w:rPr>
          <w:rFonts w:asciiTheme="majorBidi" w:hAnsiTheme="majorBidi" w:cstheme="majorBidi"/>
          <w:color w:val="auto"/>
          <w:sz w:val="22"/>
          <w:szCs w:val="22"/>
          <w:vertAlign w:val="superscript"/>
        </w:rPr>
        <w:t>3</w:t>
      </w:r>
      <w:r w:rsidRPr="00D75374">
        <w:rPr>
          <w:rFonts w:asciiTheme="majorBidi" w:hAnsiTheme="majorBidi" w:cstheme="majorBidi"/>
          <w:color w:val="auto"/>
          <w:sz w:val="22"/>
          <w:szCs w:val="22"/>
        </w:rPr>
        <w:t xml:space="preserve">Assistant professor of medical surgical nursing, Faculty of nursing, </w:t>
      </w:r>
      <w:proofErr w:type="spellStart"/>
      <w:r w:rsidRPr="00D75374">
        <w:rPr>
          <w:rFonts w:asciiTheme="majorBidi" w:hAnsiTheme="majorBidi" w:cstheme="majorBidi"/>
          <w:color w:val="auto"/>
          <w:sz w:val="22"/>
          <w:szCs w:val="22"/>
        </w:rPr>
        <w:t>Benha</w:t>
      </w:r>
      <w:proofErr w:type="spellEnd"/>
      <w:r w:rsidRPr="00D75374">
        <w:rPr>
          <w:rFonts w:asciiTheme="majorBidi" w:hAnsiTheme="majorBidi" w:cstheme="majorBidi"/>
          <w:color w:val="auto"/>
          <w:sz w:val="22"/>
          <w:szCs w:val="22"/>
        </w:rPr>
        <w:t xml:space="preserve"> University, Egypt.</w:t>
      </w:r>
      <w:proofErr w:type="gramEnd"/>
      <w:r w:rsidRPr="00D75374">
        <w:rPr>
          <w:rFonts w:asciiTheme="majorBidi" w:hAnsiTheme="majorBidi" w:cstheme="majorBidi"/>
          <w:color w:val="auto"/>
          <w:sz w:val="22"/>
          <w:szCs w:val="22"/>
        </w:rPr>
        <w:t xml:space="preserve"> </w:t>
      </w:r>
    </w:p>
    <w:p w:rsidR="00EF1D71" w:rsidRPr="00D75374" w:rsidRDefault="00EF1D71" w:rsidP="00EF1D71">
      <w:pPr>
        <w:pStyle w:val="Default"/>
        <w:spacing w:line="276" w:lineRule="auto"/>
        <w:ind w:left="709" w:right="-113" w:hanging="1135"/>
        <w:jc w:val="mediumKashida"/>
        <w:rPr>
          <w:rFonts w:asciiTheme="majorBidi" w:hAnsiTheme="majorBidi" w:cstheme="majorBidi"/>
          <w:color w:val="auto"/>
          <w:sz w:val="22"/>
          <w:szCs w:val="22"/>
        </w:rPr>
      </w:pPr>
      <w:proofErr w:type="gramStart"/>
      <w:r w:rsidRPr="00D75374">
        <w:rPr>
          <w:rFonts w:asciiTheme="majorBidi" w:hAnsiTheme="majorBidi" w:cstheme="majorBidi"/>
          <w:color w:val="auto"/>
          <w:sz w:val="22"/>
          <w:szCs w:val="22"/>
          <w:vertAlign w:val="superscript"/>
        </w:rPr>
        <w:t>4</w:t>
      </w:r>
      <w:r w:rsidRPr="00D75374">
        <w:rPr>
          <w:rFonts w:asciiTheme="majorBidi" w:hAnsiTheme="majorBidi" w:cstheme="majorBidi"/>
          <w:color w:val="auto"/>
          <w:sz w:val="22"/>
          <w:szCs w:val="22"/>
        </w:rPr>
        <w:t xml:space="preserve">Lecturer of medical surgical nursing, Faculty of nursing, </w:t>
      </w:r>
      <w:proofErr w:type="spellStart"/>
      <w:r w:rsidRPr="00D75374">
        <w:rPr>
          <w:rFonts w:asciiTheme="majorBidi" w:hAnsiTheme="majorBidi" w:cstheme="majorBidi"/>
          <w:color w:val="auto"/>
          <w:sz w:val="22"/>
          <w:szCs w:val="22"/>
        </w:rPr>
        <w:t>Benha</w:t>
      </w:r>
      <w:proofErr w:type="spellEnd"/>
      <w:r w:rsidRPr="00D75374">
        <w:rPr>
          <w:rFonts w:asciiTheme="majorBidi" w:hAnsiTheme="majorBidi" w:cstheme="majorBidi"/>
          <w:color w:val="auto"/>
          <w:sz w:val="22"/>
          <w:szCs w:val="22"/>
        </w:rPr>
        <w:t xml:space="preserve"> University, Egypt.</w:t>
      </w:r>
      <w:proofErr w:type="gramEnd"/>
    </w:p>
    <w:p w:rsidR="00D063B9" w:rsidRPr="00D75374" w:rsidRDefault="00D063B9" w:rsidP="00197F67">
      <w:pPr>
        <w:bidi w:val="0"/>
        <w:spacing w:after="0"/>
        <w:ind w:left="-567"/>
        <w:jc w:val="center"/>
        <w:rPr>
          <w:rFonts w:asciiTheme="majorBidi" w:hAnsiTheme="majorBidi" w:cstheme="majorBidi"/>
          <w:b/>
          <w:bCs/>
          <w:sz w:val="24"/>
          <w:szCs w:val="24"/>
          <w:lang w:val="en" w:bidi="ar-EG"/>
        </w:rPr>
      </w:pPr>
      <w:r w:rsidRPr="00D75374">
        <w:rPr>
          <w:rFonts w:asciiTheme="majorBidi" w:hAnsiTheme="majorBidi" w:cstheme="majorBidi"/>
          <w:b/>
          <w:bCs/>
          <w:sz w:val="24"/>
          <w:szCs w:val="24"/>
          <w:lang w:bidi="ar-EG"/>
        </w:rPr>
        <w:t>Abstract</w:t>
      </w:r>
    </w:p>
    <w:p w:rsidR="0093654F" w:rsidRPr="00D75374" w:rsidRDefault="00D063B9" w:rsidP="00AC12F9">
      <w:pPr>
        <w:pStyle w:val="Default"/>
        <w:spacing w:line="276" w:lineRule="auto"/>
        <w:ind w:left="-426" w:right="-113" w:hanging="1135"/>
        <w:jc w:val="mediumKashida"/>
        <w:rPr>
          <w:rFonts w:asciiTheme="majorBidi" w:hAnsiTheme="majorBidi" w:cstheme="majorBidi"/>
          <w:color w:val="auto"/>
          <w:lang w:bidi="ar-EG"/>
        </w:rPr>
      </w:pPr>
      <w:r w:rsidRPr="00D75374">
        <w:rPr>
          <w:rFonts w:asciiTheme="majorBidi" w:hAnsiTheme="majorBidi" w:cstheme="majorBidi"/>
          <w:b/>
          <w:bCs/>
          <w:color w:val="auto"/>
          <w:lang w:val="en" w:bidi="ar-EG"/>
        </w:rPr>
        <w:t xml:space="preserve">    </w:t>
      </w:r>
      <w:r w:rsidR="0084285E" w:rsidRPr="00D75374">
        <w:rPr>
          <w:rFonts w:asciiTheme="majorBidi" w:hAnsiTheme="majorBidi" w:cstheme="majorBidi"/>
          <w:b/>
          <w:bCs/>
          <w:color w:val="auto"/>
          <w:lang w:val="en" w:bidi="ar-EG"/>
        </w:rPr>
        <w:t xml:space="preserve">                  </w:t>
      </w:r>
      <w:r w:rsidRPr="00D75374">
        <w:rPr>
          <w:rFonts w:asciiTheme="majorBidi" w:hAnsiTheme="majorBidi" w:cstheme="majorBidi"/>
          <w:b/>
          <w:bCs/>
          <w:color w:val="auto"/>
          <w:lang w:val="en" w:bidi="ar-EG"/>
        </w:rPr>
        <w:t xml:space="preserve"> Background:</w:t>
      </w:r>
      <w:r w:rsidRPr="00D75374">
        <w:rPr>
          <w:rFonts w:asciiTheme="majorBidi" w:hAnsiTheme="majorBidi" w:cstheme="majorBidi"/>
          <w:color w:val="auto"/>
          <w:lang w:val="en" w:bidi="ar-EG"/>
        </w:rPr>
        <w:t xml:space="preserve"> </w:t>
      </w:r>
      <w:r w:rsidR="00556392" w:rsidRPr="00D75374">
        <w:rPr>
          <w:rFonts w:asciiTheme="majorBidi" w:hAnsiTheme="majorBidi" w:cstheme="majorBidi"/>
          <w:color w:val="auto"/>
          <w:lang w:bidi="ar-EG"/>
        </w:rPr>
        <w:t xml:space="preserve">Heart failure and renal failure patients have many problems </w:t>
      </w:r>
      <w:r w:rsidR="000706DE" w:rsidRPr="00D75374">
        <w:rPr>
          <w:rFonts w:asciiTheme="majorBidi" w:hAnsiTheme="majorBidi" w:cstheme="majorBidi"/>
          <w:color w:val="auto"/>
          <w:lang w:bidi="ar-EG"/>
        </w:rPr>
        <w:t xml:space="preserve">as </w:t>
      </w:r>
      <w:r w:rsidR="00056330" w:rsidRPr="00D75374">
        <w:rPr>
          <w:rFonts w:asciiTheme="majorBidi" w:hAnsiTheme="majorBidi" w:cstheme="majorBidi"/>
          <w:color w:val="auto"/>
          <w:lang w:bidi="ar-EG"/>
        </w:rPr>
        <w:t>pain, muscle cramps and fatigue</w:t>
      </w:r>
      <w:r w:rsidR="000706DE" w:rsidRPr="00D75374">
        <w:rPr>
          <w:rFonts w:asciiTheme="majorBidi" w:hAnsiTheme="majorBidi" w:cstheme="majorBidi"/>
          <w:color w:val="auto"/>
          <w:lang w:bidi="ar-EG"/>
        </w:rPr>
        <w:t>;</w:t>
      </w:r>
      <w:r w:rsidR="000706DE" w:rsidRPr="00D75374">
        <w:rPr>
          <w:rFonts w:asciiTheme="majorBidi" w:hAnsiTheme="majorBidi" w:cstheme="majorBidi"/>
          <w:color w:val="auto"/>
          <w:sz w:val="28"/>
          <w:szCs w:val="28"/>
          <w:lang w:bidi="ar-EG"/>
        </w:rPr>
        <w:t> </w:t>
      </w:r>
      <w:r w:rsidR="00556392" w:rsidRPr="00D75374">
        <w:rPr>
          <w:rFonts w:asciiTheme="majorBidi" w:hAnsiTheme="majorBidi" w:cstheme="majorBidi"/>
          <w:color w:val="auto"/>
          <w:lang w:bidi="ar-EG"/>
        </w:rPr>
        <w:t>a</w:t>
      </w:r>
      <w:r w:rsidR="00BA0C68" w:rsidRPr="00D75374">
        <w:rPr>
          <w:rFonts w:asciiTheme="majorBidi" w:hAnsiTheme="majorBidi" w:cstheme="majorBidi"/>
          <w:color w:val="auto"/>
          <w:lang w:bidi="ar-EG"/>
        </w:rPr>
        <w:t>lternate-nostril breathing</w:t>
      </w:r>
      <w:r w:rsidRPr="00D75374">
        <w:rPr>
          <w:rFonts w:asciiTheme="majorBidi" w:hAnsiTheme="majorBidi" w:cstheme="majorBidi"/>
          <w:color w:val="auto"/>
          <w:lang w:bidi="ar-EG"/>
        </w:rPr>
        <w:t xml:space="preserve"> is a type of breathing practice that </w:t>
      </w:r>
      <w:r w:rsidR="000706DE" w:rsidRPr="00D75374">
        <w:rPr>
          <w:rFonts w:asciiTheme="majorBidi" w:hAnsiTheme="majorBidi" w:cstheme="majorBidi"/>
          <w:color w:val="auto"/>
          <w:lang w:bidi="ar-EG"/>
        </w:rPr>
        <w:t xml:space="preserve">has beneficial effects on </w:t>
      </w:r>
      <w:r w:rsidR="00B566B3" w:rsidRPr="00D75374">
        <w:rPr>
          <w:rFonts w:asciiTheme="majorBidi" w:hAnsiTheme="majorBidi" w:cstheme="majorBidi"/>
          <w:color w:val="auto"/>
          <w:lang w:bidi="ar-EG"/>
        </w:rPr>
        <w:t>pain level</w:t>
      </w:r>
      <w:r w:rsidR="000706DE" w:rsidRPr="00D75374">
        <w:rPr>
          <w:rFonts w:asciiTheme="majorBidi" w:hAnsiTheme="majorBidi" w:cstheme="majorBidi"/>
          <w:color w:val="auto"/>
          <w:lang w:bidi="ar-EG"/>
        </w:rPr>
        <w:t xml:space="preserve"> in healthy and diseased people</w:t>
      </w:r>
      <w:r w:rsidRPr="00D75374">
        <w:rPr>
          <w:rFonts w:asciiTheme="majorBidi" w:hAnsiTheme="majorBidi" w:cstheme="majorBidi"/>
          <w:color w:val="auto"/>
          <w:lang w:val="en" w:bidi="ar-EG"/>
        </w:rPr>
        <w:t>.</w:t>
      </w:r>
      <w:r w:rsidRPr="00D75374">
        <w:rPr>
          <w:rFonts w:asciiTheme="majorBidi" w:hAnsiTheme="majorBidi" w:cstheme="majorBidi"/>
          <w:color w:val="auto"/>
        </w:rPr>
        <w:t xml:space="preserve"> </w:t>
      </w:r>
      <w:r w:rsidRPr="00D75374">
        <w:rPr>
          <w:rFonts w:asciiTheme="majorBidi" w:hAnsiTheme="majorBidi" w:cstheme="majorBidi"/>
          <w:b/>
          <w:bCs/>
          <w:color w:val="auto"/>
          <w:lang w:bidi="ar-EG"/>
        </w:rPr>
        <w:t>Aim:</w:t>
      </w:r>
      <w:r w:rsidR="0084285E" w:rsidRPr="00D75374">
        <w:rPr>
          <w:rFonts w:asciiTheme="majorBidi" w:hAnsiTheme="majorBidi" w:cstheme="majorBidi"/>
          <w:color w:val="auto"/>
          <w:sz w:val="26"/>
          <w:szCs w:val="26"/>
          <w:lang w:bidi="ar-EG"/>
        </w:rPr>
        <w:t xml:space="preserve"> </w:t>
      </w:r>
      <w:r w:rsidR="0084285E" w:rsidRPr="00D75374">
        <w:rPr>
          <w:rFonts w:asciiTheme="majorBidi" w:hAnsiTheme="majorBidi" w:cstheme="majorBidi"/>
          <w:color w:val="auto"/>
          <w:lang w:bidi="ar-EG"/>
        </w:rPr>
        <w:t xml:space="preserve">Was to evaluate the effect of alternate nostril breathing exercise on heart failure and renal failure patients' </w:t>
      </w:r>
      <w:r w:rsidR="00784387" w:rsidRPr="00D75374">
        <w:rPr>
          <w:rFonts w:asciiTheme="majorBidi" w:hAnsiTheme="majorBidi" w:cstheme="majorBidi"/>
          <w:color w:val="auto"/>
          <w:lang w:bidi="ar-EG"/>
        </w:rPr>
        <w:t>pain</w:t>
      </w:r>
      <w:r w:rsidR="00042B7F" w:rsidRPr="00D75374">
        <w:rPr>
          <w:rFonts w:asciiTheme="majorBidi" w:hAnsiTheme="majorBidi" w:cstheme="majorBidi"/>
          <w:color w:val="auto"/>
          <w:lang w:bidi="ar-EG"/>
        </w:rPr>
        <w:t xml:space="preserve"> level</w:t>
      </w:r>
      <w:r w:rsidR="0084285E" w:rsidRPr="00D75374">
        <w:rPr>
          <w:rFonts w:asciiTheme="majorBidi" w:hAnsiTheme="majorBidi" w:cstheme="majorBidi"/>
          <w:color w:val="auto"/>
          <w:lang w:bidi="ar-EG"/>
        </w:rPr>
        <w:t xml:space="preserve">. </w:t>
      </w:r>
      <w:r w:rsidR="0084285E" w:rsidRPr="00D75374">
        <w:rPr>
          <w:rFonts w:asciiTheme="majorBidi" w:hAnsiTheme="majorBidi" w:cstheme="majorBidi"/>
          <w:b/>
          <w:bCs/>
          <w:color w:val="auto"/>
          <w:lang w:bidi="ar-EG"/>
        </w:rPr>
        <w:t>Design</w:t>
      </w:r>
      <w:r w:rsidR="0084285E" w:rsidRPr="00D75374">
        <w:rPr>
          <w:rFonts w:asciiTheme="majorBidi" w:hAnsiTheme="majorBidi" w:cstheme="majorBidi"/>
          <w:color w:val="auto"/>
          <w:lang w:bidi="ar-EG"/>
        </w:rPr>
        <w:t xml:space="preserve">: Quasi-experimental comparative design was utilized in this </w:t>
      </w:r>
      <w:r w:rsidR="00CA5241" w:rsidRPr="00D75374">
        <w:rPr>
          <w:rFonts w:asciiTheme="majorBidi" w:hAnsiTheme="majorBidi" w:cstheme="majorBidi"/>
          <w:color w:val="auto"/>
          <w:lang w:bidi="ar-EG"/>
        </w:rPr>
        <w:t>study to</w:t>
      </w:r>
      <w:r w:rsidR="0084285E" w:rsidRPr="00D75374">
        <w:rPr>
          <w:rFonts w:asciiTheme="majorBidi" w:hAnsiTheme="majorBidi" w:cstheme="majorBidi"/>
          <w:color w:val="auto"/>
          <w:lang w:bidi="ar-EG"/>
        </w:rPr>
        <w:t xml:space="preserve"> achieve the aim of this study. </w:t>
      </w:r>
      <w:r w:rsidR="0084285E" w:rsidRPr="00D75374">
        <w:rPr>
          <w:rFonts w:asciiTheme="majorBidi" w:hAnsiTheme="majorBidi" w:cstheme="majorBidi"/>
          <w:b/>
          <w:bCs/>
          <w:color w:val="auto"/>
          <w:lang w:bidi="ar-EG"/>
        </w:rPr>
        <w:t>Setting</w:t>
      </w:r>
      <w:r w:rsidR="002C443A" w:rsidRPr="00D75374">
        <w:rPr>
          <w:rFonts w:asciiTheme="majorBidi" w:hAnsiTheme="majorBidi" w:cstheme="majorBidi"/>
          <w:color w:val="auto"/>
          <w:lang w:bidi="ar-EG"/>
        </w:rPr>
        <w:t>: The study was conducted in cardiac care unit and hemodialysis u</w:t>
      </w:r>
      <w:r w:rsidR="0084285E" w:rsidRPr="00D75374">
        <w:rPr>
          <w:rFonts w:asciiTheme="majorBidi" w:hAnsiTheme="majorBidi" w:cstheme="majorBidi"/>
          <w:color w:val="auto"/>
          <w:lang w:bidi="ar-EG"/>
        </w:rPr>
        <w:t xml:space="preserve">nit at </w:t>
      </w:r>
      <w:proofErr w:type="spellStart"/>
      <w:r w:rsidR="0084285E" w:rsidRPr="00D75374">
        <w:rPr>
          <w:rFonts w:asciiTheme="majorBidi" w:hAnsiTheme="majorBidi" w:cstheme="majorBidi"/>
          <w:color w:val="auto"/>
          <w:lang w:bidi="ar-EG"/>
        </w:rPr>
        <w:t>Benha</w:t>
      </w:r>
      <w:proofErr w:type="spellEnd"/>
      <w:r w:rsidR="0084285E" w:rsidRPr="00D75374">
        <w:rPr>
          <w:rFonts w:asciiTheme="majorBidi" w:hAnsiTheme="majorBidi" w:cstheme="majorBidi"/>
          <w:color w:val="auto"/>
          <w:lang w:bidi="ar-EG"/>
        </w:rPr>
        <w:t xml:space="preserve"> University Hospital. </w:t>
      </w:r>
      <w:r w:rsidR="0084285E" w:rsidRPr="00D75374">
        <w:rPr>
          <w:rFonts w:asciiTheme="majorBidi" w:hAnsiTheme="majorBidi" w:cstheme="majorBidi"/>
          <w:b/>
          <w:bCs/>
          <w:color w:val="auto"/>
          <w:lang w:bidi="ar-EG"/>
        </w:rPr>
        <w:t>Sample</w:t>
      </w:r>
      <w:r w:rsidR="0084285E" w:rsidRPr="00D75374">
        <w:rPr>
          <w:rFonts w:asciiTheme="majorBidi" w:hAnsiTheme="majorBidi" w:cstheme="majorBidi"/>
          <w:color w:val="auto"/>
          <w:lang w:bidi="ar-EG"/>
        </w:rPr>
        <w:t xml:space="preserve">: Purposive sample (70 </w:t>
      </w:r>
      <w:r w:rsidR="00CC045A" w:rsidRPr="00D75374">
        <w:rPr>
          <w:rFonts w:asciiTheme="majorBidi" w:hAnsiTheme="majorBidi" w:cstheme="majorBidi"/>
          <w:color w:val="auto"/>
          <w:lang w:bidi="ar-EG"/>
        </w:rPr>
        <w:t>heart failure</w:t>
      </w:r>
      <w:r w:rsidR="0084285E" w:rsidRPr="00D75374">
        <w:rPr>
          <w:rFonts w:asciiTheme="majorBidi" w:hAnsiTheme="majorBidi" w:cstheme="majorBidi"/>
          <w:color w:val="auto"/>
          <w:lang w:bidi="ar-EG"/>
        </w:rPr>
        <w:t xml:space="preserve"> patients &amp;70 </w:t>
      </w:r>
      <w:r w:rsidR="00CC045A" w:rsidRPr="00D75374">
        <w:rPr>
          <w:rFonts w:asciiTheme="majorBidi" w:hAnsiTheme="majorBidi" w:cstheme="majorBidi"/>
          <w:color w:val="auto"/>
          <w:lang w:bidi="ar-EG"/>
        </w:rPr>
        <w:t>renal failure</w:t>
      </w:r>
      <w:r w:rsidR="0084285E" w:rsidRPr="00D75374">
        <w:rPr>
          <w:rFonts w:asciiTheme="majorBidi" w:hAnsiTheme="majorBidi" w:cstheme="majorBidi"/>
          <w:color w:val="auto"/>
          <w:lang w:bidi="ar-EG"/>
        </w:rPr>
        <w:t xml:space="preserve"> patients) was included in this study. </w:t>
      </w:r>
      <w:r w:rsidR="0084285E" w:rsidRPr="00D75374">
        <w:rPr>
          <w:rFonts w:asciiTheme="majorBidi" w:hAnsiTheme="majorBidi" w:cstheme="majorBidi"/>
          <w:b/>
          <w:bCs/>
          <w:color w:val="auto"/>
          <w:lang w:bidi="ar-EG"/>
        </w:rPr>
        <w:t>Tools</w:t>
      </w:r>
      <w:r w:rsidR="0084285E" w:rsidRPr="00D75374">
        <w:rPr>
          <w:rFonts w:asciiTheme="majorBidi" w:hAnsiTheme="majorBidi" w:cstheme="majorBidi"/>
          <w:color w:val="auto"/>
          <w:lang w:bidi="ar-EG"/>
        </w:rPr>
        <w:t xml:space="preserve">: </w:t>
      </w:r>
      <w:r w:rsidR="00784387" w:rsidRPr="00D75374">
        <w:rPr>
          <w:rFonts w:asciiTheme="majorBidi" w:hAnsiTheme="majorBidi" w:cstheme="majorBidi"/>
          <w:color w:val="auto"/>
          <w:lang w:bidi="ar-EG"/>
        </w:rPr>
        <w:t>Two</w:t>
      </w:r>
      <w:r w:rsidR="0084285E" w:rsidRPr="00D75374">
        <w:rPr>
          <w:rFonts w:asciiTheme="majorBidi" w:hAnsiTheme="majorBidi" w:cstheme="majorBidi"/>
          <w:color w:val="auto"/>
          <w:lang w:bidi="ar-EG"/>
        </w:rPr>
        <w:t xml:space="preserve"> tools were used, tool I: Patients' interview questionnaire</w:t>
      </w:r>
      <w:r w:rsidR="00E422B3" w:rsidRPr="00D75374">
        <w:rPr>
          <w:rFonts w:asciiTheme="majorBidi" w:hAnsiTheme="majorBidi" w:cstheme="majorBidi"/>
          <w:color w:val="auto"/>
          <w:lang w:bidi="ar-EG"/>
        </w:rPr>
        <w:t xml:space="preserve"> and</w:t>
      </w:r>
      <w:r w:rsidR="0084285E" w:rsidRPr="00D75374">
        <w:rPr>
          <w:rFonts w:asciiTheme="majorBidi" w:hAnsiTheme="majorBidi" w:cstheme="majorBidi"/>
          <w:color w:val="auto"/>
          <w:lang w:bidi="ar-EG"/>
        </w:rPr>
        <w:t xml:space="preserve"> tool II: Visual analogue pain scale. </w:t>
      </w:r>
      <w:r w:rsidR="0084285E" w:rsidRPr="00D75374">
        <w:rPr>
          <w:rFonts w:asciiTheme="majorBidi" w:hAnsiTheme="majorBidi" w:cstheme="majorBidi"/>
          <w:b/>
          <w:bCs/>
          <w:color w:val="auto"/>
          <w:lang w:bidi="ar-EG"/>
        </w:rPr>
        <w:t>Results</w:t>
      </w:r>
      <w:r w:rsidR="0084285E" w:rsidRPr="00D75374">
        <w:rPr>
          <w:rFonts w:asciiTheme="majorBidi" w:hAnsiTheme="majorBidi" w:cstheme="majorBidi"/>
          <w:color w:val="auto"/>
          <w:lang w:bidi="ar-EG"/>
        </w:rPr>
        <w:t>: There were highly statistical significant differences</w:t>
      </w:r>
      <w:r w:rsidR="006766D4" w:rsidRPr="00D75374">
        <w:rPr>
          <w:rFonts w:asciiTheme="majorBidi" w:hAnsiTheme="majorBidi" w:cstheme="majorBidi"/>
          <w:color w:val="auto"/>
          <w:lang w:bidi="ar-EG"/>
        </w:rPr>
        <w:t xml:space="preserve"> in </w:t>
      </w:r>
      <w:r w:rsidR="006766D4" w:rsidRPr="00D75374">
        <w:rPr>
          <w:rFonts w:asciiTheme="majorBidi" w:hAnsiTheme="majorBidi" w:cstheme="majorBidi"/>
          <w:color w:val="auto"/>
          <w:lang w:bidi="ar-EG"/>
        </w:rPr>
        <w:t>pain level</w:t>
      </w:r>
      <w:r w:rsidR="0084285E" w:rsidRPr="00D75374">
        <w:rPr>
          <w:rFonts w:asciiTheme="majorBidi" w:hAnsiTheme="majorBidi" w:cstheme="majorBidi"/>
          <w:color w:val="auto"/>
          <w:lang w:bidi="ar-EG"/>
        </w:rPr>
        <w:t xml:space="preserve"> between pre ANB </w:t>
      </w:r>
      <w:r w:rsidR="002C443A" w:rsidRPr="00D75374">
        <w:rPr>
          <w:rFonts w:asciiTheme="majorBidi" w:hAnsiTheme="majorBidi" w:cstheme="majorBidi"/>
          <w:color w:val="auto"/>
          <w:lang w:bidi="ar-EG"/>
        </w:rPr>
        <w:t xml:space="preserve">intervention </w:t>
      </w:r>
      <w:r w:rsidR="0084285E" w:rsidRPr="00D75374">
        <w:rPr>
          <w:rFonts w:asciiTheme="majorBidi" w:hAnsiTheme="majorBidi" w:cstheme="majorBidi"/>
          <w:color w:val="auto"/>
          <w:lang w:bidi="ar-EG"/>
        </w:rPr>
        <w:t xml:space="preserve">as compared to after 1 month and 3 months </w:t>
      </w:r>
      <w:r w:rsidR="002C443A" w:rsidRPr="00D75374">
        <w:rPr>
          <w:rFonts w:asciiTheme="majorBidi" w:hAnsiTheme="majorBidi" w:cstheme="majorBidi"/>
          <w:color w:val="auto"/>
          <w:lang w:bidi="ar-EG"/>
        </w:rPr>
        <w:t>intervention</w:t>
      </w:r>
      <w:r w:rsidR="0084285E" w:rsidRPr="00D75374">
        <w:rPr>
          <w:rFonts w:asciiTheme="majorBidi" w:hAnsiTheme="majorBidi" w:cstheme="majorBidi"/>
          <w:color w:val="auto"/>
          <w:lang w:bidi="ar-EG"/>
        </w:rPr>
        <w:t xml:space="preserve"> </w:t>
      </w:r>
      <w:r w:rsidR="006766D4" w:rsidRPr="00D75374">
        <w:rPr>
          <w:rFonts w:asciiTheme="majorBidi" w:hAnsiTheme="majorBidi" w:cstheme="majorBidi"/>
          <w:color w:val="auto"/>
          <w:lang w:bidi="ar-EG"/>
        </w:rPr>
        <w:t>among</w:t>
      </w:r>
      <w:r w:rsidR="0084285E" w:rsidRPr="00D75374">
        <w:rPr>
          <w:rFonts w:asciiTheme="majorBidi" w:hAnsiTheme="majorBidi" w:cstheme="majorBidi"/>
          <w:color w:val="auto"/>
          <w:lang w:bidi="ar-EG"/>
        </w:rPr>
        <w:t xml:space="preserve"> heart failure and renal failure patients</w:t>
      </w:r>
      <w:r w:rsidR="00AC12F9" w:rsidRPr="00D75374">
        <w:rPr>
          <w:rFonts w:asciiTheme="majorBidi" w:hAnsiTheme="majorBidi" w:cstheme="majorBidi"/>
          <w:color w:val="auto"/>
          <w:lang w:bidi="ar-EG"/>
        </w:rPr>
        <w:t xml:space="preserve"> </w:t>
      </w:r>
      <w:r w:rsidR="0084285E" w:rsidRPr="00D75374">
        <w:rPr>
          <w:rFonts w:asciiTheme="majorBidi" w:hAnsiTheme="majorBidi" w:cstheme="majorBidi"/>
          <w:color w:val="auto"/>
          <w:lang w:bidi="ar-EG"/>
        </w:rPr>
        <w:t xml:space="preserve">as (p≤0.001). </w:t>
      </w:r>
      <w:r w:rsidR="00FD6052" w:rsidRPr="00D75374">
        <w:rPr>
          <w:rFonts w:asciiTheme="majorBidi" w:hAnsiTheme="majorBidi" w:cstheme="majorBidi"/>
          <w:b/>
          <w:bCs/>
          <w:color w:val="auto"/>
          <w:lang w:bidi="ar-EG"/>
        </w:rPr>
        <w:t xml:space="preserve">Conclusion: </w:t>
      </w:r>
      <w:r w:rsidR="00FD6052" w:rsidRPr="00D75374">
        <w:rPr>
          <w:rFonts w:asciiTheme="majorBidi" w:hAnsiTheme="majorBidi" w:cstheme="majorBidi"/>
          <w:color w:val="auto"/>
          <w:lang w:bidi="ar-EG"/>
        </w:rPr>
        <w:t>Alternate nostril breathing exercise has been shown to be effective on heart failure &amp; renal failure patients' pain</w:t>
      </w:r>
      <w:r w:rsidR="00D73DDC" w:rsidRPr="00D75374">
        <w:rPr>
          <w:rFonts w:asciiTheme="majorBidi" w:hAnsiTheme="majorBidi" w:cstheme="majorBidi"/>
          <w:color w:val="auto"/>
          <w:lang w:bidi="ar-EG"/>
        </w:rPr>
        <w:t xml:space="preserve"> level</w:t>
      </w:r>
      <w:r w:rsidR="00FD6052" w:rsidRPr="00D75374">
        <w:rPr>
          <w:rFonts w:asciiTheme="majorBidi" w:hAnsiTheme="majorBidi" w:cstheme="majorBidi"/>
          <w:color w:val="auto"/>
          <w:lang w:bidi="ar-EG"/>
        </w:rPr>
        <w:t xml:space="preserve"> </w:t>
      </w:r>
      <w:r w:rsidR="00D73DDC" w:rsidRPr="00D75374">
        <w:rPr>
          <w:rFonts w:asciiTheme="majorBidi" w:hAnsiTheme="majorBidi" w:cstheme="majorBidi"/>
          <w:color w:val="auto"/>
          <w:lang w:bidi="ar-EG"/>
        </w:rPr>
        <w:t>while renal failure patients'</w:t>
      </w:r>
      <w:r w:rsidR="00FD6052" w:rsidRPr="00D75374">
        <w:rPr>
          <w:rFonts w:asciiTheme="majorBidi" w:hAnsiTheme="majorBidi" w:cstheme="majorBidi"/>
          <w:color w:val="auto"/>
          <w:lang w:bidi="ar-EG"/>
        </w:rPr>
        <w:t xml:space="preserve"> pain</w:t>
      </w:r>
      <w:r w:rsidR="00AC12F9" w:rsidRPr="00D75374">
        <w:rPr>
          <w:rFonts w:asciiTheme="majorBidi" w:hAnsiTheme="majorBidi" w:cstheme="majorBidi"/>
          <w:color w:val="auto"/>
          <w:lang w:bidi="ar-EG"/>
        </w:rPr>
        <w:t xml:space="preserve"> level</w:t>
      </w:r>
      <w:r w:rsidR="00D73DDC" w:rsidRPr="00D75374">
        <w:rPr>
          <w:rFonts w:asciiTheme="majorBidi" w:hAnsiTheme="majorBidi" w:cstheme="majorBidi"/>
          <w:color w:val="auto"/>
          <w:lang w:bidi="ar-EG"/>
        </w:rPr>
        <w:t xml:space="preserve"> have been shown higher improvement</w:t>
      </w:r>
      <w:r w:rsidR="00FD6052" w:rsidRPr="00D75374">
        <w:rPr>
          <w:rFonts w:asciiTheme="majorBidi" w:hAnsiTheme="majorBidi" w:cstheme="majorBidi"/>
          <w:color w:val="auto"/>
          <w:lang w:bidi="ar-EG"/>
        </w:rPr>
        <w:t xml:space="preserve">. </w:t>
      </w:r>
      <w:r w:rsidR="00FD6052" w:rsidRPr="00D75374">
        <w:rPr>
          <w:rFonts w:asciiTheme="majorBidi" w:hAnsiTheme="majorBidi" w:cstheme="majorBidi"/>
          <w:b/>
          <w:bCs/>
          <w:color w:val="auto"/>
          <w:lang w:bidi="ar-EG"/>
        </w:rPr>
        <w:t>Recommendations</w:t>
      </w:r>
      <w:r w:rsidR="00FD6052" w:rsidRPr="00D75374">
        <w:rPr>
          <w:rFonts w:asciiTheme="majorBidi" w:hAnsiTheme="majorBidi" w:cstheme="majorBidi"/>
          <w:color w:val="auto"/>
          <w:lang w:bidi="ar-EG"/>
        </w:rPr>
        <w:t xml:space="preserve">: Hospitals are recommended to implement the alternate-nostril breathing exercise alongside other treatments to improve heart failure &amp; renal failure patients' </w:t>
      </w:r>
      <w:r w:rsidR="0093654F" w:rsidRPr="00D75374">
        <w:rPr>
          <w:rFonts w:asciiTheme="majorBidi" w:hAnsiTheme="majorBidi" w:cstheme="majorBidi"/>
          <w:color w:val="auto"/>
          <w:lang w:bidi="ar-EG"/>
        </w:rPr>
        <w:t>pain</w:t>
      </w:r>
      <w:r w:rsidR="00042B7F" w:rsidRPr="00D75374">
        <w:rPr>
          <w:rFonts w:asciiTheme="majorBidi" w:hAnsiTheme="majorBidi" w:cstheme="majorBidi"/>
          <w:color w:val="auto"/>
          <w:lang w:bidi="ar-EG"/>
        </w:rPr>
        <w:t xml:space="preserve"> level</w:t>
      </w:r>
      <w:r w:rsidR="00B566B3" w:rsidRPr="00D75374">
        <w:rPr>
          <w:rFonts w:asciiTheme="majorBidi" w:hAnsiTheme="majorBidi" w:cstheme="majorBidi"/>
          <w:color w:val="auto"/>
          <w:lang w:bidi="ar-EG"/>
        </w:rPr>
        <w:t xml:space="preserve"> </w:t>
      </w:r>
      <w:r w:rsidR="002C443A" w:rsidRPr="00D75374">
        <w:rPr>
          <w:rFonts w:asciiTheme="majorBidi" w:hAnsiTheme="majorBidi" w:cstheme="majorBidi"/>
          <w:color w:val="auto"/>
          <w:lang w:bidi="ar-EG"/>
        </w:rPr>
        <w:t>as well as</w:t>
      </w:r>
      <w:r w:rsidR="00FD6052" w:rsidRPr="00D75374">
        <w:rPr>
          <w:rFonts w:asciiTheme="majorBidi" w:hAnsiTheme="majorBidi" w:cstheme="majorBidi"/>
          <w:color w:val="auto"/>
          <w:lang w:bidi="ar-EG"/>
        </w:rPr>
        <w:t>, for other patients with chronic illness</w:t>
      </w:r>
      <w:r w:rsidR="0084285E" w:rsidRPr="00D75374">
        <w:rPr>
          <w:rFonts w:asciiTheme="majorBidi" w:hAnsiTheme="majorBidi" w:cstheme="majorBidi"/>
          <w:color w:val="auto"/>
          <w:lang w:bidi="ar-EG"/>
        </w:rPr>
        <w:t xml:space="preserve">                         </w:t>
      </w:r>
    </w:p>
    <w:p w:rsidR="00FD6052" w:rsidRPr="00D75374" w:rsidRDefault="0093654F" w:rsidP="0093654F">
      <w:pPr>
        <w:pStyle w:val="Default"/>
        <w:spacing w:line="276" w:lineRule="auto"/>
        <w:ind w:left="-426" w:right="-113" w:hanging="1135"/>
        <w:jc w:val="mediumKashida"/>
        <w:rPr>
          <w:rFonts w:asciiTheme="majorBidi" w:hAnsiTheme="majorBidi" w:cstheme="majorBidi"/>
          <w:b/>
          <w:bCs/>
          <w:color w:val="auto"/>
          <w:rtl/>
          <w:lang w:bidi="ar-EG"/>
        </w:rPr>
      </w:pPr>
      <w:r w:rsidRPr="00D75374">
        <w:rPr>
          <w:rFonts w:asciiTheme="majorBidi" w:hAnsiTheme="majorBidi" w:cstheme="majorBidi"/>
          <w:b/>
          <w:bCs/>
          <w:color w:val="auto"/>
          <w:lang w:bidi="ar-EG"/>
        </w:rPr>
        <w:t xml:space="preserve">                       </w:t>
      </w:r>
      <w:r w:rsidR="00FD6052" w:rsidRPr="00D75374">
        <w:rPr>
          <w:rFonts w:asciiTheme="majorBidi" w:hAnsiTheme="majorBidi" w:cstheme="majorBidi"/>
          <w:b/>
          <w:bCs/>
          <w:color w:val="auto"/>
          <w:lang w:bidi="ar-EG"/>
        </w:rPr>
        <w:t xml:space="preserve">Key Words: </w:t>
      </w:r>
      <w:r w:rsidR="00FD6052" w:rsidRPr="00D75374">
        <w:rPr>
          <w:rFonts w:asciiTheme="majorBidi" w:hAnsiTheme="majorBidi" w:cstheme="majorBidi"/>
          <w:color w:val="auto"/>
          <w:lang w:bidi="ar-EG"/>
        </w:rPr>
        <w:t xml:space="preserve">Alternate nostril breathing, Heart failure patients, Patients' </w:t>
      </w:r>
      <w:r w:rsidRPr="00D75374">
        <w:rPr>
          <w:rFonts w:asciiTheme="majorBidi" w:hAnsiTheme="majorBidi" w:cstheme="majorBidi"/>
          <w:color w:val="auto"/>
          <w:lang w:bidi="ar-EG"/>
        </w:rPr>
        <w:t>pain</w:t>
      </w:r>
      <w:r w:rsidR="00FD6052" w:rsidRPr="00D75374">
        <w:rPr>
          <w:rFonts w:asciiTheme="majorBidi" w:hAnsiTheme="majorBidi" w:cstheme="majorBidi"/>
          <w:color w:val="auto"/>
          <w:lang w:bidi="ar-EG"/>
        </w:rPr>
        <w:t xml:space="preserve">, </w:t>
      </w:r>
      <w:proofErr w:type="gramStart"/>
      <w:r w:rsidR="00FD6052" w:rsidRPr="00D75374">
        <w:rPr>
          <w:rFonts w:asciiTheme="majorBidi" w:hAnsiTheme="majorBidi" w:cstheme="majorBidi"/>
          <w:color w:val="auto"/>
          <w:lang w:bidi="ar-EG"/>
        </w:rPr>
        <w:t>Renal</w:t>
      </w:r>
      <w:proofErr w:type="gramEnd"/>
      <w:r w:rsidR="00FD6052" w:rsidRPr="00D75374">
        <w:rPr>
          <w:rFonts w:asciiTheme="majorBidi" w:hAnsiTheme="majorBidi" w:cstheme="majorBidi"/>
          <w:color w:val="auto"/>
          <w:lang w:bidi="ar-EG"/>
        </w:rPr>
        <w:t xml:space="preserve"> failure patients.</w:t>
      </w:r>
      <w:r w:rsidR="00FD6052" w:rsidRPr="00D75374">
        <w:rPr>
          <w:rFonts w:asciiTheme="majorBidi" w:hAnsiTheme="majorBidi" w:cstheme="majorBidi"/>
          <w:b/>
          <w:bCs/>
          <w:color w:val="auto"/>
          <w:lang w:bidi="ar-EG"/>
        </w:rPr>
        <w:t xml:space="preserve">  </w:t>
      </w:r>
    </w:p>
    <w:p w:rsidR="0078144C" w:rsidRPr="00D75374" w:rsidRDefault="0078144C" w:rsidP="00FD6052">
      <w:pPr>
        <w:pStyle w:val="Default"/>
        <w:spacing w:line="276" w:lineRule="auto"/>
        <w:ind w:left="-426" w:right="-113" w:hanging="1135"/>
        <w:jc w:val="mediumKashida"/>
        <w:rPr>
          <w:rFonts w:asciiTheme="majorBidi" w:hAnsiTheme="majorBidi" w:cstheme="majorBidi"/>
          <w:b/>
          <w:bCs/>
          <w:color w:val="auto"/>
          <w:lang w:bidi="ar-EG"/>
        </w:rPr>
        <w:sectPr w:rsidR="0078144C" w:rsidRPr="00D75374" w:rsidSect="002B5039">
          <w:footerReference w:type="default" r:id="rId9"/>
          <w:pgSz w:w="11906" w:h="16838"/>
          <w:pgMar w:top="1440" w:right="1800" w:bottom="1440" w:left="1800" w:header="708" w:footer="708" w:gutter="0"/>
          <w:cols w:space="708"/>
          <w:bidi/>
          <w:rtlGutter/>
          <w:docGrid w:linePitch="360"/>
        </w:sectPr>
      </w:pPr>
    </w:p>
    <w:p w:rsidR="00FF1998" w:rsidRPr="00D75374" w:rsidRDefault="00FF1998" w:rsidP="00FF1998">
      <w:pPr>
        <w:bidi w:val="0"/>
        <w:spacing w:after="0"/>
        <w:ind w:left="-567"/>
        <w:jc w:val="both"/>
        <w:rPr>
          <w:rFonts w:asciiTheme="majorBidi" w:hAnsiTheme="majorBidi" w:cstheme="majorBidi"/>
          <w:b/>
          <w:bCs/>
          <w:sz w:val="24"/>
          <w:szCs w:val="24"/>
          <w:lang w:bidi="ar-EG"/>
        </w:rPr>
      </w:pPr>
      <w:r w:rsidRPr="00D75374">
        <w:rPr>
          <w:rFonts w:asciiTheme="majorBidi" w:hAnsiTheme="majorBidi" w:cstheme="majorBidi"/>
          <w:b/>
          <w:bCs/>
          <w:sz w:val="24"/>
          <w:szCs w:val="24"/>
          <w:lang w:bidi="ar-EG"/>
        </w:rPr>
        <w:lastRenderedPageBreak/>
        <w:t>Introduction</w:t>
      </w:r>
    </w:p>
    <w:p w:rsidR="00813ED0" w:rsidRPr="00D75374" w:rsidRDefault="00FF1998" w:rsidP="00813ED0">
      <w:pPr>
        <w:pStyle w:val="Default"/>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813ED0" w:rsidRPr="00D75374">
        <w:rPr>
          <w:rFonts w:asciiTheme="majorBidi" w:hAnsiTheme="majorBidi" w:cstheme="majorBidi"/>
          <w:color w:val="auto"/>
          <w:lang w:bidi="ar-EG"/>
        </w:rPr>
        <w:t xml:space="preserve">Heart failure means that the heart is unable to pump blood around the body properly. It usually occurs because the heart has become too weak or stiff; it does not mean the patient heart has stopped working but it just needs some support to help it work better. It occurs due to coronary heart disease, high blood pressure, angina, atherosclerosis or congenital heart disease. The main symptoms include breathlessness after activity or at rest, feeling tired, insomnia, dizziness and swollen ankle or legs. Treatment for heart failure usually aims to control the symptoms for as long as possible and slow down the progression of the condition by lifestyle changes and </w:t>
      </w:r>
      <w:r w:rsidR="00813ED0" w:rsidRPr="00D75374">
        <w:rPr>
          <w:rFonts w:asciiTheme="majorBidi" w:hAnsiTheme="majorBidi" w:cstheme="majorBidi"/>
          <w:color w:val="auto"/>
          <w:lang w:bidi="ar-EG"/>
        </w:rPr>
        <w:lastRenderedPageBreak/>
        <w:t xml:space="preserve">taking prescribed medication </w:t>
      </w:r>
      <w:r w:rsidR="00813ED0" w:rsidRPr="00D75374">
        <w:rPr>
          <w:rFonts w:asciiTheme="majorBidi" w:hAnsiTheme="majorBidi" w:cstheme="majorBidi"/>
          <w:b/>
          <w:bCs/>
          <w:color w:val="auto"/>
          <w:lang w:bidi="ar-EG"/>
        </w:rPr>
        <w:t>(</w:t>
      </w:r>
      <w:proofErr w:type="spellStart"/>
      <w:r w:rsidR="00813ED0" w:rsidRPr="00D75374">
        <w:rPr>
          <w:rFonts w:asciiTheme="majorBidi" w:hAnsiTheme="majorBidi" w:cstheme="majorBidi"/>
          <w:b/>
          <w:bCs/>
          <w:color w:val="auto"/>
          <w:lang w:bidi="ar-EG"/>
        </w:rPr>
        <w:t>Chicco</w:t>
      </w:r>
      <w:proofErr w:type="spellEnd"/>
      <w:r w:rsidR="00813ED0" w:rsidRPr="00D75374">
        <w:rPr>
          <w:rFonts w:asciiTheme="majorBidi" w:hAnsiTheme="majorBidi" w:cstheme="majorBidi"/>
          <w:b/>
          <w:bCs/>
          <w:color w:val="auto"/>
          <w:lang w:bidi="ar-EG"/>
        </w:rPr>
        <w:t xml:space="preserve"> &amp; </w:t>
      </w:r>
      <w:proofErr w:type="spellStart"/>
      <w:r w:rsidR="00813ED0" w:rsidRPr="00D75374">
        <w:rPr>
          <w:rFonts w:asciiTheme="majorBidi" w:hAnsiTheme="majorBidi" w:cstheme="majorBidi"/>
          <w:b/>
          <w:bCs/>
          <w:color w:val="auto"/>
          <w:lang w:bidi="ar-EG"/>
        </w:rPr>
        <w:t>Jurman</w:t>
      </w:r>
      <w:proofErr w:type="spellEnd"/>
      <w:r w:rsidR="00813ED0" w:rsidRPr="00D75374">
        <w:rPr>
          <w:rFonts w:asciiTheme="majorBidi" w:hAnsiTheme="majorBidi" w:cstheme="majorBidi"/>
          <w:b/>
          <w:bCs/>
          <w:color w:val="auto"/>
          <w:lang w:bidi="ar-EG"/>
        </w:rPr>
        <w:t>, 2020)</w:t>
      </w:r>
      <w:r w:rsidR="00813ED0" w:rsidRPr="00D75374">
        <w:rPr>
          <w:rFonts w:asciiTheme="majorBidi" w:hAnsiTheme="majorBidi" w:cstheme="majorBidi"/>
          <w:color w:val="auto"/>
          <w:lang w:bidi="ar-EG"/>
        </w:rPr>
        <w:t xml:space="preserve">. </w:t>
      </w:r>
    </w:p>
    <w:p w:rsidR="00813ED0" w:rsidRPr="00D75374" w:rsidRDefault="00813ED0" w:rsidP="00813ED0">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t xml:space="preserve">     Renal failure is one of the widespread diseases where progressive nephron loss arises as a result of the deterioration of renal function in which one or both of the kidneys can no longer work on; the disease is characterized by a decrease in the amount of permanent glomerular filtration. It occurs due to autoimmune kidney diseases, certain medications, severe dehydration or urinary tract obstruction. Those patients usually suffer from fatigue, trouble concentrating, muscle cramps, insomnia, poor appetite, headache, hypertension, arrhythmia and </w:t>
      </w:r>
      <w:r w:rsidRPr="00D75374">
        <w:rPr>
          <w:rFonts w:asciiTheme="majorBidi" w:hAnsiTheme="majorBidi" w:cstheme="majorBidi"/>
          <w:color w:val="auto"/>
          <w:lang w:bidi="ar-EG"/>
        </w:rPr>
        <w:lastRenderedPageBreak/>
        <w:t xml:space="preserve">swelling. A recent research is directed at applying non-pharmacological alongside medication traditional methods for managing such chronic complaints </w:t>
      </w:r>
      <w:r w:rsidRPr="00D75374">
        <w:rPr>
          <w:rFonts w:asciiTheme="majorBidi" w:hAnsiTheme="majorBidi" w:cstheme="majorBidi"/>
          <w:b/>
          <w:bCs/>
          <w:color w:val="auto"/>
          <w:lang w:bidi="ar-EG"/>
        </w:rPr>
        <w:t>(</w:t>
      </w:r>
      <w:proofErr w:type="spellStart"/>
      <w:r w:rsidRPr="00D75374">
        <w:rPr>
          <w:rFonts w:asciiTheme="majorBidi" w:hAnsiTheme="majorBidi" w:cstheme="majorBidi"/>
          <w:b/>
          <w:bCs/>
          <w:color w:val="auto"/>
          <w:lang w:bidi="ar-EG"/>
        </w:rPr>
        <w:t>Hamed</w:t>
      </w:r>
      <w:proofErr w:type="spellEnd"/>
      <w:r w:rsidRPr="00D75374">
        <w:rPr>
          <w:rFonts w:asciiTheme="majorBidi" w:hAnsiTheme="majorBidi" w:cstheme="majorBidi"/>
          <w:b/>
          <w:bCs/>
          <w:color w:val="auto"/>
          <w:lang w:bidi="ar-EG"/>
        </w:rPr>
        <w:t xml:space="preserve"> &amp; Abdel Aziz, 2020)</w:t>
      </w:r>
      <w:r w:rsidRPr="00D75374">
        <w:rPr>
          <w:rFonts w:asciiTheme="majorBidi" w:hAnsiTheme="majorBidi" w:cstheme="majorBidi"/>
          <w:color w:val="auto"/>
          <w:lang w:bidi="ar-EG"/>
        </w:rPr>
        <w:t xml:space="preserve">. </w:t>
      </w:r>
    </w:p>
    <w:p w:rsidR="0080750B" w:rsidRPr="00D75374" w:rsidRDefault="0080750B" w:rsidP="0080750B">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t xml:space="preserve">     Alternate nostril breathing (ANB) is a simple exercise and a yogic breath control practice help to relax the body and mind, reduce anxiety, pain and promote overall well-being, it involves breathing through one nostril at a time while closing the other nostril manually, the basis of alternate-nostril breathing is controlling breath with focused attention. It is done at any time and place that feels most comfortable but preferring doing it in the morning or evening. It is best done on an empty stomach and shouldn't be done if patient is very sick or congested or during driving and doing anything else that needs focused attention</w:t>
      </w:r>
      <w:r w:rsidRPr="00D75374">
        <w:rPr>
          <w:rFonts w:asciiTheme="majorBidi" w:hAnsiTheme="majorBidi" w:cstheme="majorBidi"/>
          <w:b/>
          <w:bCs/>
          <w:i/>
          <w:iCs/>
          <w:color w:val="auto"/>
          <w:lang w:bidi="ar-EG"/>
        </w:rPr>
        <w:t xml:space="preserve"> (</w:t>
      </w:r>
      <w:proofErr w:type="spellStart"/>
      <w:r w:rsidRPr="00D75374">
        <w:rPr>
          <w:rFonts w:asciiTheme="majorBidi" w:hAnsiTheme="majorBidi" w:cstheme="majorBidi"/>
          <w:b/>
          <w:bCs/>
          <w:i/>
          <w:iCs/>
          <w:color w:val="auto"/>
          <w:lang w:bidi="ar-EG"/>
        </w:rPr>
        <w:t>Naik</w:t>
      </w:r>
      <w:proofErr w:type="spellEnd"/>
      <w:r w:rsidRPr="00D75374">
        <w:rPr>
          <w:rFonts w:asciiTheme="majorBidi" w:hAnsiTheme="majorBidi" w:cstheme="majorBidi"/>
          <w:b/>
          <w:bCs/>
          <w:i/>
          <w:iCs/>
          <w:color w:val="auto"/>
          <w:lang w:bidi="ar-EG"/>
        </w:rPr>
        <w:t>, Gaur &amp; Pal, 2018)</w:t>
      </w:r>
      <w:r w:rsidRPr="00D75374">
        <w:rPr>
          <w:rFonts w:asciiTheme="majorBidi" w:hAnsiTheme="majorBidi" w:cstheme="majorBidi"/>
          <w:color w:val="auto"/>
          <w:lang w:bidi="ar-EG"/>
        </w:rPr>
        <w:t>.</w:t>
      </w:r>
    </w:p>
    <w:p w:rsidR="00DC09FC" w:rsidRPr="00D75374" w:rsidRDefault="00DC09FC" w:rsidP="00DC09FC">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t xml:space="preserve">     Nurses should understand the nonpharmacological benefits of alternate nostril breathing exercise combined with pharmacological treatment in both heart failure and renal failure patients such as alternate nostril breathing exercise to enhance patient participation in exercise to improve patients' condition, should receive in-service education on the technique of recent modalities methods in improving patients' quality of life, reduce pain level, fatigue and improve patients' comfort </w:t>
      </w:r>
      <w:r w:rsidRPr="00D75374">
        <w:rPr>
          <w:rFonts w:asciiTheme="majorBidi" w:hAnsiTheme="majorBidi" w:cstheme="majorBidi"/>
          <w:b/>
          <w:bCs/>
          <w:i/>
          <w:iCs/>
          <w:color w:val="auto"/>
          <w:lang w:bidi="ar-EG"/>
        </w:rPr>
        <w:t>(Jahan et al., 2020)</w:t>
      </w:r>
    </w:p>
    <w:p w:rsidR="00DC09FC" w:rsidRPr="00D75374" w:rsidRDefault="00DC09FC" w:rsidP="00DC09FC">
      <w:pPr>
        <w:bidi w:val="0"/>
        <w:spacing w:after="0"/>
        <w:ind w:left="-567"/>
        <w:jc w:val="both"/>
        <w:rPr>
          <w:rFonts w:asciiTheme="majorBidi" w:hAnsiTheme="majorBidi" w:cstheme="majorBidi"/>
          <w:b/>
          <w:bCs/>
          <w:sz w:val="24"/>
          <w:szCs w:val="24"/>
          <w:lang w:bidi="ar-EG"/>
        </w:rPr>
      </w:pPr>
      <w:r w:rsidRPr="00D75374">
        <w:rPr>
          <w:rFonts w:asciiTheme="majorBidi" w:hAnsiTheme="majorBidi" w:cstheme="majorBidi"/>
          <w:b/>
          <w:bCs/>
          <w:sz w:val="24"/>
          <w:szCs w:val="24"/>
          <w:lang w:bidi="ar-EG"/>
        </w:rPr>
        <w:t>Significance of the study</w:t>
      </w:r>
    </w:p>
    <w:p w:rsidR="004B2645" w:rsidRPr="00D75374" w:rsidRDefault="001968BD" w:rsidP="000E27FB">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DC09FC" w:rsidRPr="00D75374">
        <w:rPr>
          <w:rFonts w:asciiTheme="majorBidi" w:hAnsiTheme="majorBidi" w:cstheme="majorBidi"/>
          <w:color w:val="auto"/>
          <w:lang w:bidi="ar-EG"/>
        </w:rPr>
        <w:t> Heart failure disease is one of the major health problems in both developed and developing countries. This disease is the first leading cause of death in the world and the prevalence is estimated to continually increas</w:t>
      </w:r>
      <w:r w:rsidR="000E27FB" w:rsidRPr="00D75374">
        <w:rPr>
          <w:rFonts w:asciiTheme="majorBidi" w:hAnsiTheme="majorBidi" w:cstheme="majorBidi"/>
          <w:color w:val="auto"/>
          <w:lang w:bidi="ar-EG"/>
        </w:rPr>
        <w:t>e up to 23.3 million in 2030</w:t>
      </w:r>
      <w:r w:rsidR="000E27FB" w:rsidRPr="00D75374">
        <w:rPr>
          <w:rFonts w:asciiTheme="majorBidi" w:hAnsiTheme="majorBidi" w:cstheme="majorBidi"/>
          <w:b/>
          <w:bCs/>
          <w:color w:val="auto"/>
          <w:lang w:bidi="ar-EG"/>
        </w:rPr>
        <w:t xml:space="preserve"> (</w:t>
      </w:r>
      <w:proofErr w:type="spellStart"/>
      <w:r w:rsidR="000E27FB" w:rsidRPr="00D75374">
        <w:rPr>
          <w:rFonts w:asciiTheme="majorBidi" w:hAnsiTheme="majorBidi" w:cstheme="majorBidi"/>
          <w:b/>
          <w:bCs/>
          <w:color w:val="auto"/>
          <w:lang w:bidi="ar-EG"/>
        </w:rPr>
        <w:t>Nirmalasari</w:t>
      </w:r>
      <w:proofErr w:type="spellEnd"/>
      <w:r w:rsidR="000E27FB" w:rsidRPr="00D75374">
        <w:rPr>
          <w:rFonts w:asciiTheme="majorBidi" w:hAnsiTheme="majorBidi" w:cstheme="majorBidi"/>
          <w:b/>
          <w:bCs/>
          <w:color w:val="auto"/>
          <w:lang w:bidi="ar-EG"/>
        </w:rPr>
        <w:t xml:space="preserve"> et al., 2020)</w:t>
      </w:r>
      <w:r w:rsidR="000E27FB" w:rsidRPr="00D75374">
        <w:rPr>
          <w:rFonts w:asciiTheme="majorBidi" w:hAnsiTheme="majorBidi" w:cstheme="majorBidi"/>
          <w:color w:val="auto"/>
          <w:lang w:bidi="ar-EG"/>
        </w:rPr>
        <w:t xml:space="preserve">. </w:t>
      </w:r>
      <w:r w:rsidR="004B2645" w:rsidRPr="00D75374">
        <w:rPr>
          <w:rFonts w:asciiTheme="majorBidi" w:hAnsiTheme="majorBidi" w:cstheme="majorBidi"/>
          <w:color w:val="auto"/>
          <w:lang w:bidi="ar-EG"/>
        </w:rPr>
        <w:t xml:space="preserve"> </w:t>
      </w:r>
    </w:p>
    <w:p w:rsidR="001968BD" w:rsidRPr="00D75374" w:rsidRDefault="004B2645" w:rsidP="000E27FB">
      <w:pPr>
        <w:pStyle w:val="Default"/>
        <w:spacing w:line="276" w:lineRule="auto"/>
        <w:ind w:left="-426" w:right="-113"/>
        <w:jc w:val="mediumKashida"/>
        <w:rPr>
          <w:rFonts w:asciiTheme="majorBidi" w:hAnsiTheme="majorBidi" w:cstheme="majorBidi"/>
          <w:b/>
          <w:bCs/>
          <w:color w:val="auto"/>
          <w:lang w:bidi="ar-EG"/>
        </w:rPr>
      </w:pPr>
      <w:r w:rsidRPr="00D75374">
        <w:rPr>
          <w:rFonts w:asciiTheme="majorBidi" w:hAnsiTheme="majorBidi" w:cstheme="majorBidi"/>
          <w:color w:val="auto"/>
          <w:lang w:bidi="ar-EG"/>
        </w:rPr>
        <w:lastRenderedPageBreak/>
        <w:t xml:space="preserve">     </w:t>
      </w:r>
      <w:r w:rsidR="000E27FB" w:rsidRPr="00D75374">
        <w:rPr>
          <w:rFonts w:asciiTheme="majorBidi" w:hAnsiTheme="majorBidi" w:cstheme="majorBidi"/>
          <w:color w:val="auto"/>
          <w:lang w:bidi="ar-EG"/>
        </w:rPr>
        <w:t>Chronic kidney disease (CKD) affects between 8% and 16% of the population worldwide, more prevalent in low and middle income than in high income countries.</w:t>
      </w:r>
      <w:r w:rsidR="00DC09FC" w:rsidRPr="00D75374">
        <w:rPr>
          <w:rFonts w:asciiTheme="majorBidi" w:hAnsiTheme="majorBidi" w:cstheme="majorBidi"/>
          <w:color w:val="auto"/>
          <w:lang w:bidi="ar-EG"/>
        </w:rPr>
        <w:t xml:space="preserve"> </w:t>
      </w:r>
      <w:r w:rsidR="000E27FB" w:rsidRPr="00D75374">
        <w:rPr>
          <w:rFonts w:asciiTheme="majorBidi" w:hAnsiTheme="majorBidi" w:cstheme="majorBidi"/>
          <w:color w:val="auto"/>
          <w:lang w:bidi="ar-EG"/>
        </w:rPr>
        <w:t>Pain</w:t>
      </w:r>
      <w:r w:rsidR="00DC09FC" w:rsidRPr="00D75374">
        <w:rPr>
          <w:rFonts w:asciiTheme="majorBidi" w:hAnsiTheme="majorBidi" w:cstheme="majorBidi"/>
          <w:color w:val="auto"/>
          <w:lang w:bidi="ar-EG"/>
        </w:rPr>
        <w:t xml:space="preserve"> is common in renal failure and heart failure so; alternate nostril breathing exercise increases blood circulation as well as muscles </w:t>
      </w:r>
      <w:r w:rsidR="000E27FB" w:rsidRPr="00D75374">
        <w:rPr>
          <w:rFonts w:asciiTheme="majorBidi" w:hAnsiTheme="majorBidi" w:cstheme="majorBidi"/>
          <w:color w:val="auto"/>
          <w:lang w:bidi="ar-EG"/>
        </w:rPr>
        <w:t>relaxation</w:t>
      </w:r>
      <w:r w:rsidR="000E27FB" w:rsidRPr="00D75374">
        <w:rPr>
          <w:rFonts w:asciiTheme="majorBidi" w:hAnsiTheme="majorBidi" w:cstheme="majorBidi"/>
          <w:b/>
          <w:bCs/>
          <w:color w:val="auto"/>
          <w:lang w:bidi="ar-EG"/>
        </w:rPr>
        <w:t xml:space="preserve"> (Chen, </w:t>
      </w:r>
      <w:proofErr w:type="spellStart"/>
      <w:r w:rsidR="000E27FB" w:rsidRPr="00D75374">
        <w:rPr>
          <w:rFonts w:asciiTheme="majorBidi" w:hAnsiTheme="majorBidi" w:cstheme="majorBidi"/>
          <w:b/>
          <w:bCs/>
          <w:color w:val="auto"/>
          <w:lang w:bidi="ar-EG"/>
        </w:rPr>
        <w:t>Knicely</w:t>
      </w:r>
      <w:proofErr w:type="spellEnd"/>
      <w:r w:rsidR="000E27FB" w:rsidRPr="00D75374">
        <w:rPr>
          <w:rFonts w:asciiTheme="majorBidi" w:hAnsiTheme="majorBidi" w:cstheme="majorBidi"/>
          <w:b/>
          <w:bCs/>
          <w:color w:val="auto"/>
          <w:lang w:bidi="ar-EG"/>
        </w:rPr>
        <w:t xml:space="preserve"> &amp; Grams., 2019)</w:t>
      </w:r>
      <w:r w:rsidR="00DC09FC" w:rsidRPr="00D75374">
        <w:rPr>
          <w:rFonts w:asciiTheme="majorBidi" w:hAnsiTheme="majorBidi" w:cstheme="majorBidi"/>
          <w:color w:val="auto"/>
          <w:lang w:bidi="ar-EG"/>
        </w:rPr>
        <w:t xml:space="preserve"> </w:t>
      </w:r>
    </w:p>
    <w:p w:rsidR="001968BD" w:rsidRPr="00D75374" w:rsidRDefault="001968BD" w:rsidP="00E44BA1">
      <w:pPr>
        <w:pStyle w:val="Default"/>
        <w:spacing w:line="276" w:lineRule="auto"/>
        <w:ind w:left="-426" w:right="-113"/>
        <w:jc w:val="mediumKashida"/>
        <w:rPr>
          <w:rFonts w:asciiTheme="majorBidi" w:hAnsiTheme="majorBidi" w:cstheme="majorBidi"/>
          <w:b/>
          <w:bCs/>
          <w:color w:val="auto"/>
          <w:lang w:bidi="ar-EG"/>
        </w:rPr>
      </w:pPr>
      <w:r w:rsidRPr="00D75374">
        <w:rPr>
          <w:rFonts w:asciiTheme="majorBidi" w:hAnsiTheme="majorBidi" w:cstheme="majorBidi"/>
          <w:color w:val="auto"/>
          <w:lang w:bidi="ar-EG"/>
        </w:rPr>
        <w:t xml:space="preserve">     Previous studies have supported the use of </w:t>
      </w:r>
      <w:r w:rsidR="00E44BA1" w:rsidRPr="00D75374">
        <w:rPr>
          <w:rFonts w:asciiTheme="majorBidi" w:hAnsiTheme="majorBidi" w:cstheme="majorBidi"/>
          <w:color w:val="auto"/>
          <w:lang w:bidi="ar-EG"/>
        </w:rPr>
        <w:t>ANB</w:t>
      </w:r>
      <w:r w:rsidRPr="00D75374">
        <w:rPr>
          <w:rFonts w:asciiTheme="majorBidi" w:hAnsiTheme="majorBidi" w:cstheme="majorBidi"/>
          <w:color w:val="auto"/>
          <w:lang w:bidi="ar-EG"/>
        </w:rPr>
        <w:t xml:space="preserve"> exercise because it improves a variety of health-related outcome measures effectively; it has beneficial effects on fatigue, reducing pain and increase muscle strength in healthy and diseased people and these symptoms present in both heart and renal failure patients. ANB has more importance and becoming acceptable to the public and the scientific community so the current study aimed to investigate whether alternate nostril breathing exercise improves </w:t>
      </w:r>
      <w:r w:rsidR="0032531C" w:rsidRPr="00D75374">
        <w:rPr>
          <w:rFonts w:asciiTheme="majorBidi" w:hAnsiTheme="majorBidi" w:cstheme="majorBidi"/>
          <w:color w:val="auto"/>
          <w:lang w:bidi="ar-EG"/>
        </w:rPr>
        <w:t>pain level in heart and renal failure patients</w:t>
      </w:r>
      <w:r w:rsidRPr="00D75374">
        <w:rPr>
          <w:rFonts w:asciiTheme="majorBidi" w:hAnsiTheme="majorBidi" w:cstheme="majorBidi"/>
          <w:b/>
          <w:bCs/>
          <w:color w:val="auto"/>
          <w:lang w:bidi="ar-EG"/>
        </w:rPr>
        <w:t xml:space="preserve"> (Dutta, et al., 2022)</w:t>
      </w:r>
      <w:r w:rsidRPr="00D75374">
        <w:rPr>
          <w:rFonts w:asciiTheme="majorBidi" w:hAnsiTheme="majorBidi" w:cstheme="majorBidi"/>
          <w:color w:val="auto"/>
          <w:lang w:bidi="ar-EG"/>
        </w:rPr>
        <w:t>.</w:t>
      </w:r>
      <w:r w:rsidRPr="00D75374">
        <w:rPr>
          <w:rFonts w:asciiTheme="majorBidi" w:hAnsiTheme="majorBidi" w:cstheme="majorBidi"/>
          <w:b/>
          <w:bCs/>
          <w:color w:val="auto"/>
          <w:lang w:bidi="ar-EG"/>
        </w:rPr>
        <w:t xml:space="preserve"> </w:t>
      </w:r>
    </w:p>
    <w:p w:rsidR="0080750B" w:rsidRPr="00D75374" w:rsidRDefault="001968BD" w:rsidP="00AD673E">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b/>
          <w:bCs/>
          <w:color w:val="auto"/>
          <w:lang w:bidi="ar-EG"/>
        </w:rPr>
        <w:t xml:space="preserve">     </w:t>
      </w:r>
      <w:r w:rsidRPr="00D75374">
        <w:rPr>
          <w:rFonts w:asciiTheme="majorBidi" w:hAnsiTheme="majorBidi" w:cstheme="majorBidi"/>
          <w:color w:val="auto"/>
          <w:lang w:bidi="ar-EG"/>
        </w:rPr>
        <w:t xml:space="preserve">As well as from the clinical experience observation situation, the researcher noticed that there </w:t>
      </w:r>
      <w:r w:rsidR="00AD673E" w:rsidRPr="00D75374">
        <w:rPr>
          <w:rFonts w:asciiTheme="majorBidi" w:hAnsiTheme="majorBidi" w:cstheme="majorBidi"/>
          <w:color w:val="auto"/>
          <w:lang w:bidi="ar-EG"/>
        </w:rPr>
        <w:t>are</w:t>
      </w:r>
      <w:r w:rsidRPr="00D75374">
        <w:rPr>
          <w:rFonts w:asciiTheme="majorBidi" w:hAnsiTheme="majorBidi" w:cstheme="majorBidi"/>
          <w:color w:val="auto"/>
          <w:lang w:bidi="ar-EG"/>
        </w:rPr>
        <w:t xml:space="preserve"> many health problems accompanied with heart and renal failure patients at </w:t>
      </w:r>
      <w:proofErr w:type="spellStart"/>
      <w:r w:rsidRPr="00D75374">
        <w:rPr>
          <w:rFonts w:asciiTheme="majorBidi" w:hAnsiTheme="majorBidi" w:cstheme="majorBidi"/>
          <w:color w:val="auto"/>
          <w:lang w:bidi="ar-EG"/>
        </w:rPr>
        <w:t>Benha</w:t>
      </w:r>
      <w:proofErr w:type="spellEnd"/>
      <w:r w:rsidRPr="00D75374">
        <w:rPr>
          <w:rFonts w:asciiTheme="majorBidi" w:hAnsiTheme="majorBidi" w:cstheme="majorBidi"/>
          <w:color w:val="auto"/>
          <w:lang w:bidi="ar-EG"/>
        </w:rPr>
        <w:t xml:space="preserve"> University Hospital as fatigue, pain, decrease cardiorespiratory function and the total number of patients admitted at both cardiac and hemodialysis units at the last three years (2020, 2021, 2022) were approximately (566, 480, 458) and (1271, 623, 487) patients respectively </w:t>
      </w:r>
      <w:r w:rsidRPr="00D75374">
        <w:rPr>
          <w:rFonts w:asciiTheme="majorBidi" w:hAnsiTheme="majorBidi" w:cstheme="majorBidi"/>
          <w:b/>
          <w:bCs/>
          <w:color w:val="auto"/>
          <w:lang w:bidi="ar-EG"/>
        </w:rPr>
        <w:t xml:space="preserve">(Statistical office in </w:t>
      </w:r>
      <w:proofErr w:type="spellStart"/>
      <w:r w:rsidRPr="00D75374">
        <w:rPr>
          <w:rFonts w:asciiTheme="majorBidi" w:hAnsiTheme="majorBidi" w:cstheme="majorBidi"/>
          <w:b/>
          <w:bCs/>
          <w:color w:val="auto"/>
          <w:lang w:bidi="ar-EG"/>
        </w:rPr>
        <w:t>Benha</w:t>
      </w:r>
      <w:proofErr w:type="spellEnd"/>
      <w:r w:rsidRPr="00D75374">
        <w:rPr>
          <w:rFonts w:asciiTheme="majorBidi" w:hAnsiTheme="majorBidi" w:cstheme="majorBidi"/>
          <w:b/>
          <w:bCs/>
          <w:color w:val="auto"/>
          <w:lang w:bidi="ar-EG"/>
        </w:rPr>
        <w:t xml:space="preserve"> University Hospital, 2022)</w:t>
      </w:r>
      <w:r w:rsidR="00250F6A" w:rsidRPr="00D75374">
        <w:rPr>
          <w:rFonts w:asciiTheme="majorBidi" w:hAnsiTheme="majorBidi" w:cstheme="majorBidi"/>
          <w:color w:val="auto"/>
          <w:lang w:bidi="ar-EG"/>
        </w:rPr>
        <w:t>.</w:t>
      </w:r>
      <w:r w:rsidRPr="00D75374">
        <w:rPr>
          <w:rFonts w:asciiTheme="majorBidi" w:hAnsiTheme="majorBidi" w:cstheme="majorBidi"/>
          <w:color w:val="auto"/>
          <w:lang w:bidi="ar-EG"/>
        </w:rPr>
        <w:t xml:space="preserve"> So the current study conducted</w:t>
      </w:r>
      <w:r w:rsidRPr="00D75374">
        <w:rPr>
          <w:rFonts w:asciiTheme="majorBidi" w:hAnsiTheme="majorBidi" w:cstheme="majorBidi"/>
          <w:i/>
          <w:iCs/>
          <w:color w:val="auto"/>
          <w:lang w:bidi="ar-EG"/>
        </w:rPr>
        <w:t xml:space="preserve"> </w:t>
      </w:r>
      <w:r w:rsidRPr="00D75374">
        <w:rPr>
          <w:rFonts w:asciiTheme="majorBidi" w:hAnsiTheme="majorBidi" w:cstheme="majorBidi"/>
          <w:color w:val="auto"/>
          <w:lang w:bidi="ar-EG"/>
        </w:rPr>
        <w:t>to evaluate the effect of alternate nostril breathing exercise on heart failure and re</w:t>
      </w:r>
      <w:r w:rsidR="000E27FB" w:rsidRPr="00D75374">
        <w:rPr>
          <w:rFonts w:asciiTheme="majorBidi" w:hAnsiTheme="majorBidi" w:cstheme="majorBidi"/>
          <w:color w:val="auto"/>
          <w:lang w:bidi="ar-EG"/>
        </w:rPr>
        <w:t>nal failure patients' outcomes.</w:t>
      </w:r>
      <w:r w:rsidR="00DC09FC" w:rsidRPr="00D75374">
        <w:rPr>
          <w:rFonts w:asciiTheme="majorBidi" w:hAnsiTheme="majorBidi" w:cstheme="majorBidi"/>
          <w:b/>
          <w:bCs/>
          <w:color w:val="auto"/>
          <w:lang w:bidi="ar-EG"/>
        </w:rPr>
        <w:tab/>
      </w:r>
    </w:p>
    <w:p w:rsidR="00FD3C35" w:rsidRPr="00D75374" w:rsidRDefault="00FD3C35" w:rsidP="00FD3C35">
      <w:pPr>
        <w:pStyle w:val="Default"/>
        <w:spacing w:line="276" w:lineRule="auto"/>
        <w:ind w:left="-426" w:right="-113"/>
        <w:jc w:val="mediumKashida"/>
        <w:rPr>
          <w:rFonts w:asciiTheme="majorBidi" w:hAnsiTheme="majorBidi" w:cstheme="majorBidi"/>
          <w:b/>
          <w:bCs/>
          <w:color w:val="auto"/>
          <w:lang w:bidi="ar-EG"/>
        </w:rPr>
      </w:pPr>
      <w:r w:rsidRPr="00D75374">
        <w:rPr>
          <w:rFonts w:asciiTheme="majorBidi" w:hAnsiTheme="majorBidi" w:cstheme="majorBidi"/>
          <w:b/>
          <w:bCs/>
          <w:color w:val="auto"/>
          <w:lang w:bidi="ar-EG"/>
        </w:rPr>
        <w:t xml:space="preserve">Research aim: </w:t>
      </w:r>
    </w:p>
    <w:p w:rsidR="00282346" w:rsidRPr="00D75374" w:rsidRDefault="00EB51BB" w:rsidP="00E44BA1">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lastRenderedPageBreak/>
        <w:t xml:space="preserve">The aim of this study </w:t>
      </w:r>
      <w:r w:rsidR="00E44BA1" w:rsidRPr="00D75374">
        <w:rPr>
          <w:rFonts w:asciiTheme="majorBidi" w:hAnsiTheme="majorBidi" w:cstheme="majorBidi"/>
          <w:color w:val="auto"/>
          <w:lang w:bidi="ar-EG"/>
        </w:rPr>
        <w:t>will</w:t>
      </w:r>
      <w:r w:rsidRPr="00D75374">
        <w:rPr>
          <w:rFonts w:asciiTheme="majorBidi" w:hAnsiTheme="majorBidi" w:cstheme="majorBidi"/>
          <w:color w:val="auto"/>
          <w:lang w:bidi="ar-EG"/>
        </w:rPr>
        <w:t xml:space="preserve"> evaluate the effect of alternate nostril breathing exercise on heart failure and renal failure patients' </w:t>
      </w:r>
      <w:r w:rsidR="00042B7F" w:rsidRPr="00D75374">
        <w:rPr>
          <w:rFonts w:asciiTheme="majorBidi" w:hAnsiTheme="majorBidi" w:cstheme="majorBidi"/>
          <w:color w:val="auto"/>
          <w:lang w:bidi="ar-EG"/>
        </w:rPr>
        <w:t>pain level</w:t>
      </w:r>
      <w:r w:rsidRPr="00D75374">
        <w:rPr>
          <w:rFonts w:asciiTheme="majorBidi" w:hAnsiTheme="majorBidi" w:cstheme="majorBidi"/>
          <w:color w:val="auto"/>
          <w:lang w:bidi="ar-EG"/>
        </w:rPr>
        <w:t>.</w:t>
      </w:r>
    </w:p>
    <w:p w:rsidR="00EB51BB" w:rsidRPr="00D75374" w:rsidRDefault="00FD3C35" w:rsidP="00EB51BB">
      <w:pPr>
        <w:pStyle w:val="Default"/>
        <w:spacing w:line="276" w:lineRule="auto"/>
        <w:ind w:left="-426" w:right="-113"/>
        <w:jc w:val="mediumKashida"/>
        <w:rPr>
          <w:rFonts w:asciiTheme="majorBidi" w:hAnsiTheme="majorBidi" w:cstheme="majorBidi"/>
          <w:b/>
          <w:bCs/>
          <w:color w:val="auto"/>
          <w:lang w:bidi="ar-EG"/>
        </w:rPr>
      </w:pPr>
      <w:r w:rsidRPr="00D75374">
        <w:rPr>
          <w:rFonts w:asciiTheme="majorBidi" w:hAnsiTheme="majorBidi" w:cstheme="majorBidi"/>
          <w:b/>
          <w:bCs/>
          <w:color w:val="auto"/>
          <w:lang w:bidi="ar-EG"/>
        </w:rPr>
        <w:t>Research h</w:t>
      </w:r>
      <w:r w:rsidR="008627C5" w:rsidRPr="00D75374">
        <w:rPr>
          <w:rFonts w:asciiTheme="majorBidi" w:hAnsiTheme="majorBidi" w:cstheme="majorBidi"/>
          <w:b/>
          <w:bCs/>
          <w:color w:val="auto"/>
          <w:lang w:bidi="ar-EG"/>
        </w:rPr>
        <w:t>ypothesi</w:t>
      </w:r>
      <w:r w:rsidR="00EB51BB" w:rsidRPr="00D75374">
        <w:rPr>
          <w:rFonts w:asciiTheme="majorBidi" w:hAnsiTheme="majorBidi" w:cstheme="majorBidi"/>
          <w:b/>
          <w:bCs/>
          <w:color w:val="auto"/>
          <w:lang w:bidi="ar-EG"/>
        </w:rPr>
        <w:t>s:</w:t>
      </w:r>
    </w:p>
    <w:p w:rsidR="008627C5" w:rsidRPr="00D75374" w:rsidRDefault="008627C5" w:rsidP="008627C5">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t>Patients' pain</w:t>
      </w:r>
      <w:r w:rsidR="00AD673E" w:rsidRPr="00D75374">
        <w:rPr>
          <w:rFonts w:asciiTheme="majorBidi" w:hAnsiTheme="majorBidi" w:cstheme="majorBidi"/>
          <w:color w:val="auto"/>
          <w:lang w:bidi="ar-EG"/>
        </w:rPr>
        <w:t xml:space="preserve"> level</w:t>
      </w:r>
      <w:r w:rsidRPr="00D75374">
        <w:rPr>
          <w:rFonts w:asciiTheme="majorBidi" w:hAnsiTheme="majorBidi" w:cstheme="majorBidi"/>
          <w:color w:val="auto"/>
          <w:lang w:bidi="ar-EG"/>
        </w:rPr>
        <w:t xml:space="preserve"> will be significantly decreased after application of the alternate nostril breathing exercise than before.</w:t>
      </w:r>
    </w:p>
    <w:p w:rsidR="00611EA3" w:rsidRPr="00D75374" w:rsidRDefault="00FD3C35" w:rsidP="00611EA3">
      <w:pPr>
        <w:bidi w:val="0"/>
        <w:spacing w:after="0"/>
        <w:ind w:left="-567"/>
        <w:jc w:val="both"/>
        <w:rPr>
          <w:rFonts w:asciiTheme="majorBidi" w:hAnsiTheme="majorBidi" w:cstheme="majorBidi"/>
          <w:b/>
          <w:bCs/>
          <w:sz w:val="24"/>
          <w:szCs w:val="24"/>
          <w:lang w:bidi="ar-EG"/>
        </w:rPr>
      </w:pPr>
      <w:r w:rsidRPr="00D75374">
        <w:rPr>
          <w:rFonts w:asciiTheme="majorBidi" w:hAnsiTheme="majorBidi" w:cstheme="majorBidi"/>
          <w:b/>
          <w:bCs/>
          <w:sz w:val="24"/>
          <w:szCs w:val="24"/>
          <w:lang w:bidi="ar-EG"/>
        </w:rPr>
        <w:t>Subjects and Method</w:t>
      </w:r>
    </w:p>
    <w:p w:rsidR="00611EA3" w:rsidRPr="00D75374" w:rsidRDefault="00611EA3" w:rsidP="0078144C">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b/>
          <w:bCs/>
          <w:color w:val="auto"/>
          <w:lang w:bidi="ar-EG"/>
        </w:rPr>
        <w:t>Design</w:t>
      </w:r>
      <w:r w:rsidRPr="00D75374">
        <w:rPr>
          <w:rFonts w:asciiTheme="majorBidi" w:hAnsiTheme="majorBidi" w:cstheme="majorBidi"/>
          <w:color w:val="auto"/>
          <w:lang w:bidi="ar-EG"/>
        </w:rPr>
        <w:t>:</w:t>
      </w:r>
      <w:r w:rsidR="0078144C" w:rsidRPr="00D75374">
        <w:rPr>
          <w:rFonts w:asciiTheme="majorBidi" w:hAnsiTheme="majorBidi" w:cstheme="majorBidi"/>
          <w:color w:val="auto"/>
          <w:lang w:bidi="ar-EG"/>
        </w:rPr>
        <w:t xml:space="preserve"> </w:t>
      </w:r>
      <w:r w:rsidR="0032243A" w:rsidRPr="00D75374">
        <w:rPr>
          <w:rFonts w:asciiTheme="majorBidi" w:hAnsiTheme="majorBidi" w:cstheme="majorBidi"/>
          <w:color w:val="auto"/>
          <w:lang w:bidi="ar-EG"/>
        </w:rPr>
        <w:t>Quasi-experimental comparative design was utilized to achieve the aim of this study.</w:t>
      </w:r>
    </w:p>
    <w:p w:rsidR="0081169D" w:rsidRPr="00D75374" w:rsidRDefault="00FD3C35" w:rsidP="0081169D">
      <w:pPr>
        <w:pStyle w:val="Default"/>
        <w:spacing w:line="276" w:lineRule="auto"/>
        <w:ind w:left="-426" w:right="-113"/>
        <w:jc w:val="mediumKashida"/>
        <w:rPr>
          <w:rFonts w:asciiTheme="majorBidi" w:hAnsiTheme="majorBidi" w:cstheme="majorBidi"/>
          <w:b/>
          <w:bCs/>
          <w:color w:val="auto"/>
          <w:rtl/>
          <w:lang w:bidi="ar-EG"/>
        </w:rPr>
      </w:pPr>
      <w:r w:rsidRPr="00D75374">
        <w:rPr>
          <w:rFonts w:asciiTheme="majorBidi" w:hAnsiTheme="majorBidi" w:cstheme="majorBidi"/>
          <w:b/>
          <w:bCs/>
          <w:color w:val="auto"/>
          <w:lang w:bidi="ar-EG"/>
        </w:rPr>
        <w:t xml:space="preserve">Research </w:t>
      </w:r>
      <w:r w:rsidR="0081169D" w:rsidRPr="00D75374">
        <w:rPr>
          <w:rFonts w:asciiTheme="majorBidi" w:hAnsiTheme="majorBidi" w:cstheme="majorBidi"/>
          <w:b/>
          <w:bCs/>
          <w:color w:val="auto"/>
          <w:lang w:bidi="ar-EG"/>
        </w:rPr>
        <w:t>setting:</w:t>
      </w:r>
    </w:p>
    <w:p w:rsidR="0081169D" w:rsidRPr="00D75374" w:rsidRDefault="0081169D" w:rsidP="004A3903">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b/>
          <w:bCs/>
          <w:color w:val="auto"/>
          <w:lang w:bidi="ar-EG"/>
        </w:rPr>
        <w:t xml:space="preserve">     </w:t>
      </w:r>
      <w:r w:rsidR="00AA7C28" w:rsidRPr="00D75374">
        <w:rPr>
          <w:rFonts w:asciiTheme="majorBidi" w:hAnsiTheme="majorBidi" w:cstheme="majorBidi"/>
          <w:color w:val="auto"/>
          <w:lang w:bidi="ar-EG"/>
        </w:rPr>
        <w:t>This study was conducted in cardiac care unit (CCU) and hemodialysis u</w:t>
      </w:r>
      <w:r w:rsidRPr="00D75374">
        <w:rPr>
          <w:rFonts w:asciiTheme="majorBidi" w:hAnsiTheme="majorBidi" w:cstheme="majorBidi"/>
          <w:color w:val="auto"/>
          <w:lang w:bidi="ar-EG"/>
        </w:rPr>
        <w:t xml:space="preserve">nit at </w:t>
      </w:r>
      <w:proofErr w:type="spellStart"/>
      <w:r w:rsidRPr="00D75374">
        <w:rPr>
          <w:rFonts w:asciiTheme="majorBidi" w:hAnsiTheme="majorBidi" w:cstheme="majorBidi"/>
          <w:color w:val="auto"/>
          <w:lang w:bidi="ar-EG"/>
        </w:rPr>
        <w:t>Benha</w:t>
      </w:r>
      <w:proofErr w:type="spellEnd"/>
      <w:r w:rsidRPr="00D75374">
        <w:rPr>
          <w:rFonts w:asciiTheme="majorBidi" w:hAnsiTheme="majorBidi" w:cstheme="majorBidi"/>
          <w:color w:val="auto"/>
          <w:lang w:bidi="ar-EG"/>
        </w:rPr>
        <w:t xml:space="preserve"> University Hospital, </w:t>
      </w:r>
      <w:proofErr w:type="spellStart"/>
      <w:r w:rsidRPr="00D75374">
        <w:rPr>
          <w:rFonts w:asciiTheme="majorBidi" w:hAnsiTheme="majorBidi" w:cstheme="majorBidi"/>
          <w:color w:val="auto"/>
          <w:lang w:bidi="ar-EG"/>
        </w:rPr>
        <w:t>Qalyubia</w:t>
      </w:r>
      <w:proofErr w:type="spellEnd"/>
      <w:r w:rsidRPr="00D75374">
        <w:rPr>
          <w:rFonts w:asciiTheme="majorBidi" w:hAnsiTheme="majorBidi" w:cstheme="majorBidi"/>
          <w:color w:val="auto"/>
          <w:lang w:bidi="ar-EG"/>
        </w:rPr>
        <w:t xml:space="preserve"> Governorate, Egypt. The CCU locates in the thir</w:t>
      </w:r>
      <w:r w:rsidR="004A3903" w:rsidRPr="00D75374">
        <w:rPr>
          <w:rFonts w:asciiTheme="majorBidi" w:hAnsiTheme="majorBidi" w:cstheme="majorBidi"/>
          <w:color w:val="auto"/>
          <w:lang w:bidi="ar-EG"/>
        </w:rPr>
        <w:t>d floor of the medical building.</w:t>
      </w:r>
      <w:r w:rsidRPr="00D75374">
        <w:rPr>
          <w:rFonts w:asciiTheme="majorBidi" w:hAnsiTheme="majorBidi" w:cstheme="majorBidi"/>
          <w:color w:val="auto"/>
          <w:lang w:bidi="ar-EG"/>
        </w:rPr>
        <w:t xml:space="preserve"> Hemodialysis Unit locates in second</w:t>
      </w:r>
      <w:r w:rsidR="004A3903" w:rsidRPr="00D75374">
        <w:rPr>
          <w:rFonts w:asciiTheme="majorBidi" w:hAnsiTheme="majorBidi" w:cstheme="majorBidi"/>
          <w:color w:val="auto"/>
          <w:lang w:bidi="ar-EG"/>
        </w:rPr>
        <w:t xml:space="preserve"> floor of the medical building</w:t>
      </w:r>
      <w:r w:rsidR="00AD673E" w:rsidRPr="00D75374">
        <w:rPr>
          <w:rFonts w:asciiTheme="majorBidi" w:hAnsiTheme="majorBidi" w:cstheme="majorBidi"/>
          <w:color w:val="auto"/>
          <w:lang w:bidi="ar-EG"/>
        </w:rPr>
        <w:t>.</w:t>
      </w:r>
    </w:p>
    <w:p w:rsidR="00011DA6" w:rsidRPr="00D75374" w:rsidRDefault="00011DA6" w:rsidP="00011DA6">
      <w:pPr>
        <w:pStyle w:val="Default"/>
        <w:spacing w:line="276" w:lineRule="auto"/>
        <w:ind w:left="-426" w:right="-113"/>
        <w:jc w:val="mediumKashida"/>
        <w:rPr>
          <w:rFonts w:asciiTheme="majorBidi" w:hAnsiTheme="majorBidi" w:cstheme="majorBidi"/>
          <w:b/>
          <w:bCs/>
          <w:color w:val="auto"/>
          <w:rtl/>
          <w:lang w:bidi="ar-EG"/>
        </w:rPr>
      </w:pPr>
      <w:r w:rsidRPr="00D75374">
        <w:rPr>
          <w:rFonts w:asciiTheme="majorBidi" w:hAnsiTheme="majorBidi" w:cstheme="majorBidi"/>
          <w:b/>
          <w:bCs/>
          <w:color w:val="auto"/>
          <w:lang w:bidi="ar-EG"/>
        </w:rPr>
        <w:t>Subjects:</w:t>
      </w:r>
    </w:p>
    <w:p w:rsidR="00011DA6" w:rsidRPr="00D75374" w:rsidRDefault="00011DA6" w:rsidP="00B50979">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t xml:space="preserve">   Purposive sample of 70 HF </w:t>
      </w:r>
      <w:r w:rsidRPr="00D75374">
        <w:rPr>
          <w:rFonts w:asciiTheme="majorBidi" w:hAnsiTheme="majorBidi" w:cstheme="majorBidi"/>
          <w:bCs/>
          <w:color w:val="auto"/>
          <w:lang w:bidi="ar-EG"/>
        </w:rPr>
        <w:t>conscious</w:t>
      </w:r>
      <w:r w:rsidRPr="00D75374">
        <w:rPr>
          <w:rFonts w:asciiTheme="majorBidi" w:hAnsiTheme="majorBidi" w:cstheme="majorBidi"/>
          <w:color w:val="auto"/>
          <w:lang w:bidi="ar-EG"/>
        </w:rPr>
        <w:t xml:space="preserve"> adult patients &amp; 70 RF </w:t>
      </w:r>
      <w:r w:rsidRPr="00D75374">
        <w:rPr>
          <w:rFonts w:asciiTheme="majorBidi" w:hAnsiTheme="majorBidi" w:cstheme="majorBidi"/>
          <w:bCs/>
          <w:color w:val="auto"/>
          <w:lang w:bidi="ar-EG"/>
        </w:rPr>
        <w:t>conscious</w:t>
      </w:r>
      <w:r w:rsidRPr="00D75374">
        <w:rPr>
          <w:rFonts w:asciiTheme="majorBidi" w:hAnsiTheme="majorBidi" w:cstheme="majorBidi"/>
          <w:color w:val="auto"/>
          <w:lang w:bidi="ar-EG"/>
        </w:rPr>
        <w:t xml:space="preserve"> adult patients, </w:t>
      </w:r>
      <w:r w:rsidRPr="00D75374">
        <w:rPr>
          <w:rFonts w:asciiTheme="majorBidi" w:hAnsiTheme="majorBidi" w:cstheme="majorBidi"/>
          <w:bCs/>
          <w:color w:val="auto"/>
          <w:lang w:bidi="ar-EG"/>
        </w:rPr>
        <w:t>their</w:t>
      </w:r>
      <w:r w:rsidRPr="00D75374">
        <w:rPr>
          <w:rFonts w:asciiTheme="majorBidi" w:hAnsiTheme="majorBidi" w:cstheme="majorBidi"/>
          <w:color w:val="auto"/>
          <w:lang w:bidi="ar-EG"/>
        </w:rPr>
        <w:t xml:space="preserve"> age </w:t>
      </w:r>
      <w:r w:rsidRPr="00D75374">
        <w:rPr>
          <w:rFonts w:asciiTheme="majorBidi" w:hAnsiTheme="majorBidi" w:cstheme="majorBidi"/>
          <w:bCs/>
          <w:color w:val="auto"/>
          <w:lang w:bidi="ar-EG"/>
        </w:rPr>
        <w:t xml:space="preserve">ranged </w:t>
      </w:r>
      <w:r w:rsidRPr="00D75374">
        <w:rPr>
          <w:rFonts w:asciiTheme="majorBidi" w:hAnsiTheme="majorBidi" w:cstheme="majorBidi"/>
          <w:color w:val="auto"/>
          <w:lang w:bidi="ar-EG"/>
        </w:rPr>
        <w:t>from 20- 60 years old from both sexes during the time of data collection who are able to communicate and agr</w:t>
      </w:r>
      <w:r w:rsidR="00B50979" w:rsidRPr="00D75374">
        <w:rPr>
          <w:rFonts w:asciiTheme="majorBidi" w:hAnsiTheme="majorBidi" w:cstheme="majorBidi"/>
          <w:color w:val="auto"/>
          <w:lang w:bidi="ar-EG"/>
        </w:rPr>
        <w:t xml:space="preserve">ee to participate in this study, </w:t>
      </w:r>
      <w:r w:rsidR="009903D0" w:rsidRPr="00D75374">
        <w:rPr>
          <w:rFonts w:asciiTheme="majorBidi" w:hAnsiTheme="majorBidi" w:cstheme="majorBidi"/>
          <w:color w:val="auto"/>
          <w:lang w:bidi="ar-EG"/>
        </w:rPr>
        <w:t>u</w:t>
      </w:r>
      <w:r w:rsidR="00024C71" w:rsidRPr="00D75374">
        <w:rPr>
          <w:rFonts w:asciiTheme="majorBidi" w:hAnsiTheme="majorBidi" w:cstheme="majorBidi"/>
          <w:color w:val="auto"/>
          <w:lang w:bidi="ar-EG"/>
        </w:rPr>
        <w:t>sing the following equation n=</w:t>
      </w:r>
      <m:oMath>
        <m:f>
          <m:fPr>
            <m:ctrlPr>
              <w:rPr>
                <w:rFonts w:ascii="Cambria Math" w:hAnsi="Cambria Math" w:cstheme="majorBidi"/>
                <w:color w:val="auto"/>
                <w:lang w:bidi="ar-EG"/>
              </w:rPr>
            </m:ctrlPr>
          </m:fPr>
          <m:num>
            <m:r>
              <w:rPr>
                <w:rFonts w:ascii="Cambria Math" w:hAnsi="Cambria Math" w:cstheme="majorBidi"/>
                <w:color w:val="auto"/>
                <w:lang w:bidi="ar-EG"/>
              </w:rPr>
              <m:t>n×p</m:t>
            </m:r>
            <m:d>
              <m:dPr>
                <m:ctrlPr>
                  <w:rPr>
                    <w:rFonts w:ascii="Cambria Math" w:hAnsi="Cambria Math" w:cstheme="majorBidi"/>
                    <w:color w:val="auto"/>
                    <w:lang w:bidi="ar-EG"/>
                  </w:rPr>
                </m:ctrlPr>
              </m:dPr>
              <m:e>
                <m:r>
                  <w:rPr>
                    <w:rFonts w:ascii="Cambria Math" w:hAnsi="Cambria Math" w:cstheme="majorBidi"/>
                    <w:color w:val="auto"/>
                    <w:lang w:bidi="ar-EG"/>
                  </w:rPr>
                  <m:t>1-p</m:t>
                </m:r>
              </m:e>
            </m:d>
          </m:num>
          <m:den>
            <m:d>
              <m:dPr>
                <m:begChr m:val="["/>
                <m:endChr m:val="]"/>
                <m:ctrlPr>
                  <w:rPr>
                    <w:rFonts w:ascii="Cambria Math" w:hAnsi="Cambria Math" w:cstheme="majorBidi"/>
                    <w:i/>
                    <w:color w:val="auto"/>
                    <w:lang w:bidi="ar-EG"/>
                  </w:rPr>
                </m:ctrlPr>
              </m:dPr>
              <m:e>
                <m:r>
                  <w:rPr>
                    <w:rFonts w:ascii="Cambria Math" w:hAnsi="Cambria Math" w:cstheme="majorBidi"/>
                    <w:color w:val="auto"/>
                    <w:lang w:bidi="ar-EG"/>
                  </w:rPr>
                  <m:t>N-1×</m:t>
                </m:r>
                <m:d>
                  <m:dPr>
                    <m:ctrlPr>
                      <w:rPr>
                        <w:rFonts w:ascii="Cambria Math" w:hAnsi="Cambria Math" w:cstheme="majorBidi"/>
                        <w:i/>
                        <w:color w:val="auto"/>
                        <w:lang w:bidi="ar-EG"/>
                      </w:rPr>
                    </m:ctrlPr>
                  </m:dPr>
                  <m:e>
                    <m:sSup>
                      <m:sSupPr>
                        <m:ctrlPr>
                          <w:rPr>
                            <w:rFonts w:ascii="Cambria Math" w:hAnsi="Cambria Math" w:cstheme="majorBidi"/>
                            <w:i/>
                            <w:color w:val="auto"/>
                            <w:lang w:bidi="ar-EG"/>
                          </w:rPr>
                        </m:ctrlPr>
                      </m:sSupPr>
                      <m:e>
                        <m:r>
                          <w:rPr>
                            <w:rFonts w:ascii="Cambria Math" w:hAnsi="Cambria Math" w:cstheme="majorBidi"/>
                            <w:color w:val="auto"/>
                            <w:lang w:bidi="ar-EG"/>
                          </w:rPr>
                          <m:t>d</m:t>
                        </m:r>
                      </m:e>
                      <m:sup>
                        <m:r>
                          <w:rPr>
                            <w:rFonts w:ascii="Cambria Math" w:hAnsi="Cambria Math" w:cstheme="majorBidi"/>
                            <w:color w:val="auto"/>
                            <w:lang w:bidi="ar-EG"/>
                          </w:rPr>
                          <m:t>2</m:t>
                        </m:r>
                      </m:sup>
                    </m:sSup>
                    <m:r>
                      <w:rPr>
                        <w:rFonts w:ascii="Cambria Math" w:hAnsi="Cambria Math" w:cstheme="majorBidi"/>
                        <w:color w:val="auto"/>
                        <w:lang w:bidi="ar-EG"/>
                      </w:rPr>
                      <m:t>÷</m:t>
                    </m:r>
                    <m:sSup>
                      <m:sSupPr>
                        <m:ctrlPr>
                          <w:rPr>
                            <w:rFonts w:ascii="Cambria Math" w:hAnsi="Cambria Math" w:cstheme="majorBidi"/>
                            <w:i/>
                            <w:color w:val="auto"/>
                            <w:lang w:bidi="ar-EG"/>
                          </w:rPr>
                        </m:ctrlPr>
                      </m:sSupPr>
                      <m:e>
                        <m:r>
                          <w:rPr>
                            <w:rFonts w:ascii="Cambria Math" w:hAnsi="Cambria Math" w:cstheme="majorBidi"/>
                            <w:color w:val="auto"/>
                            <w:lang w:bidi="ar-EG"/>
                          </w:rPr>
                          <m:t>z</m:t>
                        </m:r>
                      </m:e>
                      <m:sup>
                        <m:r>
                          <w:rPr>
                            <w:rFonts w:ascii="Cambria Math" w:hAnsi="Cambria Math" w:cstheme="majorBidi"/>
                            <w:color w:val="auto"/>
                            <w:lang w:bidi="ar-EG"/>
                          </w:rPr>
                          <m:t>2</m:t>
                        </m:r>
                      </m:sup>
                    </m:sSup>
                  </m:e>
                </m:d>
              </m:e>
            </m:d>
            <m:r>
              <w:rPr>
                <w:rFonts w:ascii="Cambria Math" w:hAnsi="Cambria Math" w:cstheme="majorBidi"/>
                <w:color w:val="auto"/>
                <w:lang w:bidi="ar-EG"/>
              </w:rPr>
              <m:t>+p( 1-p)</m:t>
            </m:r>
          </m:den>
        </m:f>
      </m:oMath>
      <w:r w:rsidR="00024C71" w:rsidRPr="00D75374">
        <w:rPr>
          <w:rFonts w:asciiTheme="majorBidi" w:hAnsiTheme="majorBidi" w:cstheme="majorBidi"/>
          <w:b/>
          <w:bCs/>
          <w:color w:val="auto"/>
          <w:lang w:bidi="ar-EG"/>
        </w:rPr>
        <w:t xml:space="preserve"> (Sharma, et al., 2020)</w:t>
      </w:r>
      <w:r w:rsidR="00024C71" w:rsidRPr="00D75374">
        <w:rPr>
          <w:rFonts w:asciiTheme="majorBidi" w:hAnsiTheme="majorBidi" w:cstheme="majorBidi"/>
          <w:color w:val="auto"/>
          <w:lang w:bidi="ar-EG"/>
        </w:rPr>
        <w:t>.</w:t>
      </w:r>
    </w:p>
    <w:p w:rsidR="009F33FE" w:rsidRPr="00D75374" w:rsidRDefault="009F33FE" w:rsidP="009F33FE">
      <w:pPr>
        <w:pStyle w:val="Default"/>
        <w:spacing w:line="276" w:lineRule="auto"/>
        <w:ind w:left="-426" w:right="-113"/>
        <w:jc w:val="mediumKashida"/>
        <w:rPr>
          <w:rFonts w:asciiTheme="majorBidi" w:hAnsiTheme="majorBidi" w:cstheme="majorBidi"/>
          <w:b/>
          <w:bCs/>
          <w:color w:val="auto"/>
          <w:lang w:bidi="ar-EG"/>
        </w:rPr>
      </w:pPr>
      <w:r w:rsidRPr="00D75374">
        <w:rPr>
          <w:rFonts w:asciiTheme="majorBidi" w:hAnsiTheme="majorBidi" w:cstheme="majorBidi"/>
          <w:b/>
          <w:bCs/>
          <w:color w:val="auto"/>
          <w:lang w:bidi="ar-EG"/>
        </w:rPr>
        <w:t xml:space="preserve">The inclusion criteria: </w:t>
      </w:r>
    </w:p>
    <w:p w:rsidR="009F33FE" w:rsidRPr="00D75374" w:rsidRDefault="009F33FE" w:rsidP="009F33FE">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t xml:space="preserve">Patients that able to implement the alternate nostril breathing exercise.  </w:t>
      </w:r>
    </w:p>
    <w:p w:rsidR="009F33FE" w:rsidRPr="00D75374" w:rsidRDefault="009F33FE" w:rsidP="009F33FE">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t xml:space="preserve">-Free from mental illness  </w:t>
      </w:r>
    </w:p>
    <w:p w:rsidR="009F33FE" w:rsidRPr="00D75374" w:rsidRDefault="009F33FE" w:rsidP="009F33FE">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t>-Free from neuromuscular diseases</w:t>
      </w:r>
    </w:p>
    <w:p w:rsidR="009F33FE" w:rsidRPr="00D75374" w:rsidRDefault="009F33FE" w:rsidP="009F33FE">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t xml:space="preserve">-Free from serious lung problems as pulmonary fibrosis </w:t>
      </w:r>
    </w:p>
    <w:p w:rsidR="009F33FE" w:rsidRPr="00D75374" w:rsidRDefault="009F33FE" w:rsidP="009F33FE">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t>-Free from severe asthma attack</w:t>
      </w:r>
    </w:p>
    <w:p w:rsidR="009F33FE" w:rsidRPr="00D75374" w:rsidRDefault="009F33FE" w:rsidP="009F33FE">
      <w:pPr>
        <w:pStyle w:val="Default"/>
        <w:spacing w:line="276" w:lineRule="auto"/>
        <w:ind w:left="-426" w:right="-113"/>
        <w:jc w:val="mediumKashida"/>
        <w:rPr>
          <w:rFonts w:asciiTheme="majorBidi" w:hAnsiTheme="majorBidi" w:cstheme="majorBidi"/>
          <w:b/>
          <w:bCs/>
          <w:color w:val="auto"/>
          <w:lang w:bidi="ar-EG"/>
        </w:rPr>
      </w:pPr>
      <w:r w:rsidRPr="00D75374">
        <w:rPr>
          <w:rFonts w:asciiTheme="majorBidi" w:hAnsiTheme="majorBidi" w:cstheme="majorBidi"/>
          <w:b/>
          <w:bCs/>
          <w:color w:val="auto"/>
          <w:lang w:bidi="ar-EG"/>
        </w:rPr>
        <w:t>The exclusion criteria:</w:t>
      </w:r>
    </w:p>
    <w:p w:rsidR="009F33FE" w:rsidRPr="00D75374" w:rsidRDefault="009F33FE" w:rsidP="009F33FE">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t xml:space="preserve">-Patients with severe systemic disorders </w:t>
      </w:r>
    </w:p>
    <w:p w:rsidR="009F33FE" w:rsidRPr="00D75374" w:rsidRDefault="009F33FE" w:rsidP="009F33FE">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t>-Patients with communication disorders</w:t>
      </w:r>
    </w:p>
    <w:p w:rsidR="009F33FE" w:rsidRPr="00D75374" w:rsidRDefault="009F33FE" w:rsidP="009F33FE">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t xml:space="preserve">-Patients with nasal pathology </w:t>
      </w:r>
    </w:p>
    <w:p w:rsidR="009F33FE" w:rsidRPr="00D75374" w:rsidRDefault="009F33FE" w:rsidP="009F33FE">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lastRenderedPageBreak/>
        <w:t>-Chronic smokers</w:t>
      </w:r>
    </w:p>
    <w:p w:rsidR="009F33FE" w:rsidRPr="00D75374" w:rsidRDefault="009F33FE" w:rsidP="009F33FE">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t>-Patients with malignant hypertension</w:t>
      </w:r>
    </w:p>
    <w:p w:rsidR="009F33FE" w:rsidRPr="00D75374" w:rsidRDefault="009F33FE" w:rsidP="009F33FE">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t>-Patients with vertebral deformities.</w:t>
      </w:r>
    </w:p>
    <w:p w:rsidR="00011DA6" w:rsidRPr="00D75374" w:rsidRDefault="00E13C02" w:rsidP="00E13C02">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b/>
          <w:bCs/>
          <w:color w:val="auto"/>
          <w:lang w:bidi="ar-EG"/>
        </w:rPr>
        <w:t>Tools for data collection</w:t>
      </w:r>
    </w:p>
    <w:p w:rsidR="00E13C02" w:rsidRPr="00D75374" w:rsidRDefault="00E13C02" w:rsidP="00FD3C35">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b/>
          <w:bCs/>
          <w:color w:val="auto"/>
          <w:lang w:bidi="ar-EG"/>
        </w:rPr>
        <w:t>Tool I:</w:t>
      </w:r>
      <w:r w:rsidRPr="00D75374">
        <w:rPr>
          <w:rFonts w:asciiTheme="majorBidi" w:hAnsiTheme="majorBidi" w:cstheme="majorBidi"/>
          <w:color w:val="auto"/>
          <w:lang w:bidi="ar-EG"/>
        </w:rPr>
        <w:t xml:space="preserve"> Patients' interview questionnaire: It</w:t>
      </w:r>
      <w:r w:rsidRPr="00D75374">
        <w:rPr>
          <w:rFonts w:asciiTheme="majorBidi" w:hAnsiTheme="majorBidi" w:cstheme="majorBidi"/>
          <w:bCs/>
          <w:color w:val="auto"/>
          <w:sz w:val="28"/>
          <w:szCs w:val="28"/>
          <w:lang w:bidi="ar-EG"/>
        </w:rPr>
        <w:t xml:space="preserve"> </w:t>
      </w:r>
      <w:r w:rsidRPr="00D75374">
        <w:rPr>
          <w:rFonts w:asciiTheme="majorBidi" w:hAnsiTheme="majorBidi" w:cstheme="majorBidi"/>
          <w:bCs/>
          <w:color w:val="auto"/>
          <w:lang w:bidi="ar-EG"/>
        </w:rPr>
        <w:t>aimed to</w:t>
      </w:r>
      <w:r w:rsidRPr="00D75374">
        <w:rPr>
          <w:rFonts w:asciiTheme="majorBidi" w:hAnsiTheme="majorBidi" w:cstheme="majorBidi"/>
          <w:color w:val="auto"/>
          <w:lang w:bidi="ar-EG"/>
        </w:rPr>
        <w:t xml:space="preserve"> assess personal and medical data</w:t>
      </w:r>
      <w:r w:rsidRPr="00D75374">
        <w:rPr>
          <w:rFonts w:asciiTheme="majorBidi" w:hAnsiTheme="majorBidi" w:cstheme="majorBidi"/>
          <w:color w:val="auto"/>
          <w:sz w:val="28"/>
          <w:szCs w:val="28"/>
          <w:lang w:bidi="ar-EG"/>
        </w:rPr>
        <w:t xml:space="preserve">, </w:t>
      </w:r>
      <w:r w:rsidRPr="00D75374">
        <w:rPr>
          <w:rFonts w:asciiTheme="majorBidi" w:hAnsiTheme="majorBidi" w:cstheme="majorBidi"/>
          <w:color w:val="auto"/>
          <w:lang w:bidi="ar-EG"/>
        </w:rPr>
        <w:t xml:space="preserve">adapted from </w:t>
      </w:r>
      <w:r w:rsidR="00FD3C35" w:rsidRPr="00D75374">
        <w:rPr>
          <w:rFonts w:asciiTheme="majorBidi" w:hAnsiTheme="majorBidi" w:cstheme="majorBidi"/>
          <w:b/>
          <w:bCs/>
          <w:color w:val="auto"/>
          <w:lang w:bidi="ar-EG"/>
        </w:rPr>
        <w:t>(</w:t>
      </w:r>
      <w:proofErr w:type="spellStart"/>
      <w:r w:rsidR="00FD3C35" w:rsidRPr="00D75374">
        <w:rPr>
          <w:rFonts w:asciiTheme="majorBidi" w:hAnsiTheme="majorBidi" w:cstheme="majorBidi"/>
          <w:b/>
          <w:bCs/>
          <w:color w:val="auto"/>
          <w:lang w:bidi="ar-EG"/>
        </w:rPr>
        <w:t>Pretto</w:t>
      </w:r>
      <w:proofErr w:type="spellEnd"/>
      <w:r w:rsidR="00FD3C35" w:rsidRPr="00D75374">
        <w:rPr>
          <w:rFonts w:asciiTheme="majorBidi" w:hAnsiTheme="majorBidi" w:cstheme="majorBidi"/>
          <w:b/>
          <w:bCs/>
          <w:color w:val="auto"/>
          <w:lang w:bidi="ar-EG"/>
        </w:rPr>
        <w:t xml:space="preserve">, et al., 2020, </w:t>
      </w:r>
      <w:proofErr w:type="spellStart"/>
      <w:r w:rsidR="00FD3C35" w:rsidRPr="00D75374">
        <w:rPr>
          <w:rFonts w:asciiTheme="majorBidi" w:hAnsiTheme="majorBidi" w:cstheme="majorBidi"/>
          <w:b/>
          <w:bCs/>
          <w:color w:val="auto"/>
          <w:lang w:bidi="ar-EG"/>
        </w:rPr>
        <w:t>Karadag</w:t>
      </w:r>
      <w:proofErr w:type="spellEnd"/>
      <w:r w:rsidR="00FD3C35" w:rsidRPr="00D75374">
        <w:rPr>
          <w:rFonts w:asciiTheme="majorBidi" w:hAnsiTheme="majorBidi" w:cstheme="majorBidi"/>
          <w:b/>
          <w:bCs/>
          <w:color w:val="auto"/>
          <w:lang w:bidi="ar-EG"/>
        </w:rPr>
        <w:t xml:space="preserve"> &amp; </w:t>
      </w:r>
      <w:proofErr w:type="spellStart"/>
      <w:r w:rsidR="00FD3C35" w:rsidRPr="00D75374">
        <w:rPr>
          <w:rFonts w:asciiTheme="majorBidi" w:hAnsiTheme="majorBidi" w:cstheme="majorBidi"/>
          <w:b/>
          <w:bCs/>
          <w:color w:val="auto"/>
          <w:lang w:bidi="ar-EG"/>
        </w:rPr>
        <w:t>Baglama</w:t>
      </w:r>
      <w:proofErr w:type="spellEnd"/>
      <w:r w:rsidR="00FD3C35" w:rsidRPr="00D75374">
        <w:rPr>
          <w:rFonts w:asciiTheme="majorBidi" w:hAnsiTheme="majorBidi" w:cstheme="majorBidi"/>
          <w:b/>
          <w:bCs/>
          <w:color w:val="auto"/>
          <w:lang w:bidi="ar-EG"/>
        </w:rPr>
        <w:t>, 2019</w:t>
      </w:r>
      <w:r w:rsidR="00FD3C35" w:rsidRPr="00D75374">
        <w:rPr>
          <w:rFonts w:asciiTheme="majorBidi" w:hAnsiTheme="majorBidi" w:cstheme="majorBidi"/>
          <w:color w:val="auto"/>
          <w:lang w:bidi="ar-EG"/>
        </w:rPr>
        <w:t xml:space="preserve">, </w:t>
      </w:r>
      <w:r w:rsidR="00FD3C35" w:rsidRPr="00D75374">
        <w:rPr>
          <w:rFonts w:asciiTheme="majorBidi" w:hAnsiTheme="majorBidi" w:cstheme="majorBidi"/>
          <w:b/>
          <w:bCs/>
          <w:color w:val="auto"/>
          <w:lang w:bidi="ar-EG"/>
        </w:rPr>
        <w:t xml:space="preserve">&amp; </w:t>
      </w:r>
      <w:proofErr w:type="spellStart"/>
      <w:r w:rsidR="00DE75F3" w:rsidRPr="00D75374">
        <w:rPr>
          <w:rFonts w:asciiTheme="majorBidi" w:hAnsiTheme="majorBidi" w:cstheme="majorBidi"/>
          <w:b/>
          <w:bCs/>
          <w:color w:val="auto"/>
          <w:lang w:bidi="ar-EG"/>
        </w:rPr>
        <w:t>Suhardjono</w:t>
      </w:r>
      <w:proofErr w:type="spellEnd"/>
      <w:r w:rsidR="00DE75F3" w:rsidRPr="00D75374">
        <w:rPr>
          <w:rFonts w:asciiTheme="majorBidi" w:hAnsiTheme="majorBidi" w:cstheme="majorBidi"/>
          <w:b/>
          <w:bCs/>
          <w:color w:val="auto"/>
          <w:lang w:bidi="ar-EG"/>
        </w:rPr>
        <w:t>, et al., 2019</w:t>
      </w:r>
      <w:r w:rsidR="00FD3C35" w:rsidRPr="00D75374">
        <w:rPr>
          <w:rFonts w:asciiTheme="majorBidi" w:hAnsiTheme="majorBidi" w:cstheme="majorBidi"/>
          <w:b/>
          <w:bCs/>
          <w:color w:val="auto"/>
          <w:lang w:bidi="ar-EG"/>
        </w:rPr>
        <w:t>)</w:t>
      </w:r>
      <w:r w:rsidRPr="00D75374">
        <w:rPr>
          <w:rFonts w:asciiTheme="majorBidi" w:hAnsiTheme="majorBidi" w:cstheme="majorBidi"/>
          <w:color w:val="auto"/>
          <w:lang w:bidi="ar-EG"/>
        </w:rPr>
        <w:t>. It included two parts as the following:</w:t>
      </w:r>
    </w:p>
    <w:p w:rsidR="00E13C02" w:rsidRPr="00D75374" w:rsidRDefault="00E13C02" w:rsidP="00E13C02">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b/>
          <w:bCs/>
          <w:color w:val="auto"/>
          <w:lang w:bidi="ar-EG"/>
        </w:rPr>
        <w:t xml:space="preserve">Part one: </w:t>
      </w:r>
      <w:r w:rsidRPr="00D75374">
        <w:rPr>
          <w:rFonts w:asciiTheme="majorBidi" w:hAnsiTheme="majorBidi" w:cstheme="majorBidi"/>
          <w:bCs/>
          <w:color w:val="auto"/>
          <w:lang w:bidi="ar-EG"/>
        </w:rPr>
        <w:t xml:space="preserve">Concerning personal data for patient including </w:t>
      </w:r>
      <w:r w:rsidRPr="00D75374">
        <w:rPr>
          <w:rFonts w:asciiTheme="majorBidi" w:hAnsiTheme="majorBidi" w:cstheme="majorBidi"/>
          <w:color w:val="auto"/>
          <w:lang w:bidi="ar-EG"/>
        </w:rPr>
        <w:t xml:space="preserve">age, sex, </w:t>
      </w:r>
      <w:proofErr w:type="gramStart"/>
      <w:r w:rsidRPr="00D75374">
        <w:rPr>
          <w:rFonts w:asciiTheme="majorBidi" w:hAnsiTheme="majorBidi" w:cstheme="majorBidi"/>
          <w:color w:val="auto"/>
          <w:lang w:bidi="ar-EG"/>
        </w:rPr>
        <w:t>marital</w:t>
      </w:r>
      <w:proofErr w:type="gramEnd"/>
      <w:r w:rsidRPr="00D75374">
        <w:rPr>
          <w:rFonts w:asciiTheme="majorBidi" w:hAnsiTheme="majorBidi" w:cstheme="majorBidi"/>
          <w:color w:val="auto"/>
          <w:lang w:bidi="ar-EG"/>
        </w:rPr>
        <w:t xml:space="preserve"> status, level of education, occupation and residence. It contained 6 questions.</w:t>
      </w:r>
    </w:p>
    <w:p w:rsidR="00E13C02" w:rsidRPr="00D75374" w:rsidRDefault="00E13C02" w:rsidP="00E13C02">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b/>
          <w:bCs/>
          <w:color w:val="auto"/>
          <w:lang w:bidi="ar-EG"/>
        </w:rPr>
        <w:t xml:space="preserve">Part two: </w:t>
      </w:r>
      <w:r w:rsidRPr="00D75374">
        <w:rPr>
          <w:rFonts w:asciiTheme="majorBidi" w:hAnsiTheme="majorBidi" w:cstheme="majorBidi"/>
          <w:bCs/>
          <w:color w:val="auto"/>
          <w:lang w:bidi="ar-EG"/>
        </w:rPr>
        <w:t xml:space="preserve">Regarding patients’ </w:t>
      </w:r>
      <w:r w:rsidRPr="00D75374">
        <w:rPr>
          <w:rFonts w:asciiTheme="majorBidi" w:hAnsiTheme="majorBidi" w:cstheme="majorBidi"/>
          <w:color w:val="auto"/>
          <w:lang w:bidi="ar-EG"/>
        </w:rPr>
        <w:t>medical data including diagnosis, complain, length of the disease, patients' present and past medical &amp; surgical history.</w:t>
      </w:r>
      <w:r w:rsidRPr="00D75374">
        <w:rPr>
          <w:rFonts w:asciiTheme="majorBidi" w:hAnsiTheme="majorBidi" w:cstheme="majorBidi"/>
          <w:b/>
          <w:bCs/>
          <w:color w:val="auto"/>
          <w:lang w:bidi="ar-EG"/>
        </w:rPr>
        <w:t xml:space="preserve"> </w:t>
      </w:r>
      <w:r w:rsidRPr="00D75374">
        <w:rPr>
          <w:rFonts w:asciiTheme="majorBidi" w:hAnsiTheme="majorBidi" w:cstheme="majorBidi"/>
          <w:color w:val="auto"/>
          <w:lang w:bidi="ar-EG"/>
        </w:rPr>
        <w:t>It</w:t>
      </w:r>
      <w:r w:rsidRPr="00D75374">
        <w:rPr>
          <w:rFonts w:asciiTheme="majorBidi" w:hAnsiTheme="majorBidi" w:cstheme="majorBidi" w:hint="cs"/>
          <w:color w:val="auto"/>
          <w:lang w:bidi="ar-EG"/>
        </w:rPr>
        <w:t xml:space="preserve"> </w:t>
      </w:r>
      <w:r w:rsidRPr="00D75374">
        <w:rPr>
          <w:rFonts w:asciiTheme="majorBidi" w:hAnsiTheme="majorBidi" w:cstheme="majorBidi"/>
          <w:color w:val="auto"/>
          <w:lang w:bidi="ar-EG"/>
        </w:rPr>
        <w:t xml:space="preserve">included 8 questions.   </w:t>
      </w:r>
    </w:p>
    <w:p w:rsidR="00AD673E" w:rsidRPr="00D75374" w:rsidRDefault="00E13C02" w:rsidP="00AD673E">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b/>
          <w:bCs/>
          <w:color w:val="auto"/>
          <w:lang w:bidi="ar-EG"/>
        </w:rPr>
        <w:t xml:space="preserve">Tool II: </w:t>
      </w:r>
      <w:r w:rsidR="00AD673E" w:rsidRPr="00D75374">
        <w:rPr>
          <w:rFonts w:asciiTheme="majorBidi" w:hAnsiTheme="majorBidi" w:cstheme="majorBidi"/>
          <w:color w:val="auto"/>
          <w:lang w:bidi="ar-EG"/>
        </w:rPr>
        <w:t xml:space="preserve">Visual Analogue Pain Scale: It was used to assess patients' level of pain, adopted from </w:t>
      </w:r>
      <w:r w:rsidR="00AD673E" w:rsidRPr="00D75374">
        <w:rPr>
          <w:rFonts w:asciiTheme="majorBidi" w:hAnsiTheme="majorBidi" w:cstheme="majorBidi"/>
          <w:b/>
          <w:bCs/>
          <w:color w:val="auto"/>
          <w:lang w:bidi="ar-EG"/>
        </w:rPr>
        <w:t>(Mar, 2020)</w:t>
      </w:r>
      <w:r w:rsidR="00AD673E" w:rsidRPr="00D75374">
        <w:rPr>
          <w:rFonts w:asciiTheme="majorBidi" w:hAnsiTheme="majorBidi" w:cstheme="majorBidi"/>
          <w:color w:val="auto"/>
          <w:lang w:bidi="ar-EG"/>
        </w:rPr>
        <w:t>. It</w:t>
      </w:r>
      <w:r w:rsidR="00AD673E" w:rsidRPr="00D75374">
        <w:rPr>
          <w:rFonts w:asciiTheme="majorBidi" w:hAnsiTheme="majorBidi" w:cstheme="majorBidi" w:hint="cs"/>
          <w:color w:val="auto"/>
          <w:lang w:bidi="ar-EG"/>
        </w:rPr>
        <w:t xml:space="preserve"> </w:t>
      </w:r>
      <w:r w:rsidR="00AD673E" w:rsidRPr="00D75374">
        <w:rPr>
          <w:rFonts w:asciiTheme="majorBidi" w:hAnsiTheme="majorBidi" w:cstheme="majorBidi"/>
          <w:color w:val="auto"/>
          <w:lang w:bidi="ar-EG"/>
        </w:rPr>
        <w:t>included 6 items.</w:t>
      </w:r>
    </w:p>
    <w:p w:rsidR="00E13C02" w:rsidRPr="00D75374" w:rsidRDefault="00AD673E" w:rsidP="00AD673E">
      <w:pPr>
        <w:pStyle w:val="Default"/>
        <w:spacing w:line="276" w:lineRule="auto"/>
        <w:ind w:left="-426" w:right="-113"/>
        <w:jc w:val="mediumKashida"/>
        <w:rPr>
          <w:rFonts w:asciiTheme="majorBidi" w:hAnsiTheme="majorBidi" w:cstheme="majorBidi"/>
          <w:color w:val="auto"/>
          <w:lang w:bidi="ar-EG"/>
        </w:rPr>
      </w:pPr>
      <w:r w:rsidRPr="00D75374">
        <w:rPr>
          <w:rFonts w:asciiTheme="majorBidi" w:hAnsiTheme="majorBidi" w:cstheme="majorBidi"/>
          <w:color w:val="auto"/>
          <w:lang w:bidi="ar-EG"/>
        </w:rPr>
        <w:t xml:space="preserve">Scoring system: The scale evaluate the level of pain and varies from 0 (No pain), 1-3 (Mild pain), 4-6 (Moderate to Severe), 7-9 (Very severe) and 10 (Worst pain possible) </w:t>
      </w:r>
    </w:p>
    <w:p w:rsidR="004F633F" w:rsidRPr="00D75374" w:rsidRDefault="004F633F" w:rsidP="004F633F">
      <w:pPr>
        <w:pStyle w:val="Default"/>
        <w:ind w:left="-426" w:right="-113"/>
        <w:jc w:val="mediumKashida"/>
        <w:rPr>
          <w:rFonts w:asciiTheme="majorBidi" w:hAnsiTheme="majorBidi" w:cstheme="majorBidi"/>
          <w:color w:val="auto"/>
          <w:lang w:bidi="ar-EG"/>
        </w:rPr>
      </w:pPr>
      <w:r w:rsidRPr="00D75374">
        <w:rPr>
          <w:rFonts w:asciiTheme="majorBidi" w:hAnsiTheme="majorBidi" w:cstheme="majorBidi"/>
          <w:b/>
          <w:bCs/>
          <w:color w:val="auto"/>
          <w:lang w:bidi="ar-EG"/>
        </w:rPr>
        <w:t>Tools validity:</w:t>
      </w:r>
      <w:r w:rsidRPr="00D75374">
        <w:rPr>
          <w:rFonts w:asciiTheme="majorBidi" w:hAnsiTheme="majorBidi" w:cstheme="majorBidi"/>
          <w:color w:val="auto"/>
          <w:lang w:bidi="ar-EG"/>
        </w:rPr>
        <w:t xml:space="preserve"> </w:t>
      </w:r>
    </w:p>
    <w:p w:rsidR="004F633F" w:rsidRPr="00D75374" w:rsidRDefault="00CC7083" w:rsidP="00F62192">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4F633F" w:rsidRPr="00D75374">
        <w:rPr>
          <w:rFonts w:asciiTheme="majorBidi" w:hAnsiTheme="majorBidi" w:cstheme="majorBidi"/>
          <w:color w:val="auto"/>
          <w:lang w:bidi="ar-EG"/>
        </w:rPr>
        <w:t xml:space="preserve">The face and content validity of the tools were checked by five </w:t>
      </w:r>
      <w:r w:rsidR="00F161D5" w:rsidRPr="00D75374">
        <w:rPr>
          <w:rFonts w:asciiTheme="majorBidi" w:hAnsiTheme="majorBidi" w:cstheme="majorBidi"/>
          <w:color w:val="auto"/>
          <w:lang w:bidi="ar-EG"/>
        </w:rPr>
        <w:t>experts in</w:t>
      </w:r>
      <w:r w:rsidR="004F633F" w:rsidRPr="00D75374">
        <w:rPr>
          <w:rFonts w:asciiTheme="majorBidi" w:hAnsiTheme="majorBidi" w:cstheme="majorBidi"/>
          <w:color w:val="auto"/>
          <w:lang w:bidi="ar-EG"/>
        </w:rPr>
        <w:t xml:space="preserve"> the field of medical surgical nursing from the facult</w:t>
      </w:r>
      <w:r w:rsidR="00F62192" w:rsidRPr="00D75374">
        <w:rPr>
          <w:rFonts w:asciiTheme="majorBidi" w:hAnsiTheme="majorBidi" w:cstheme="majorBidi"/>
          <w:color w:val="auto"/>
          <w:lang w:bidi="ar-EG"/>
        </w:rPr>
        <w:t xml:space="preserve">y of nursing, </w:t>
      </w:r>
      <w:proofErr w:type="spellStart"/>
      <w:r w:rsidR="00F62192" w:rsidRPr="00D75374">
        <w:rPr>
          <w:rFonts w:asciiTheme="majorBidi" w:hAnsiTheme="majorBidi" w:cstheme="majorBidi"/>
          <w:color w:val="auto"/>
          <w:lang w:bidi="ar-EG"/>
        </w:rPr>
        <w:t>Benha</w:t>
      </w:r>
      <w:proofErr w:type="spellEnd"/>
      <w:r w:rsidR="00F62192" w:rsidRPr="00D75374">
        <w:rPr>
          <w:rFonts w:asciiTheme="majorBidi" w:hAnsiTheme="majorBidi" w:cstheme="majorBidi"/>
          <w:color w:val="auto"/>
          <w:lang w:bidi="ar-EG"/>
        </w:rPr>
        <w:t xml:space="preserve"> University, t</w:t>
      </w:r>
      <w:r w:rsidR="004F633F" w:rsidRPr="00D75374">
        <w:rPr>
          <w:rFonts w:asciiTheme="majorBidi" w:hAnsiTheme="majorBidi" w:cstheme="majorBidi"/>
          <w:color w:val="auto"/>
          <w:lang w:bidi="ar-EG"/>
        </w:rPr>
        <w:t xml:space="preserve">he consensus among experts regarding the tools was </w:t>
      </w:r>
      <w:proofErr w:type="gramStart"/>
      <w:r w:rsidR="004F633F" w:rsidRPr="00D75374">
        <w:rPr>
          <w:rFonts w:asciiTheme="majorBidi" w:hAnsiTheme="majorBidi" w:cstheme="majorBidi"/>
          <w:color w:val="auto"/>
          <w:lang w:bidi="ar-EG"/>
        </w:rPr>
        <w:t>betw</w:t>
      </w:r>
      <w:r w:rsidR="00F62192" w:rsidRPr="00D75374">
        <w:rPr>
          <w:rFonts w:asciiTheme="majorBidi" w:hAnsiTheme="majorBidi" w:cstheme="majorBidi"/>
          <w:color w:val="auto"/>
          <w:lang w:bidi="ar-EG"/>
        </w:rPr>
        <w:t>een 98% to 100% for most items</w:t>
      </w:r>
      <w:proofErr w:type="gramEnd"/>
    </w:p>
    <w:p w:rsidR="00CC7083" w:rsidRPr="00D75374" w:rsidRDefault="00CC7083" w:rsidP="00CC7083">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b/>
          <w:bCs/>
          <w:color w:val="auto"/>
          <w:lang w:bidi="ar-EG"/>
        </w:rPr>
        <w:t>Reliability of tools:</w:t>
      </w:r>
    </w:p>
    <w:p w:rsidR="00AE34C1" w:rsidRPr="00D75374" w:rsidRDefault="00CC7083" w:rsidP="00E422B3">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9C519A" w:rsidRPr="00D75374">
        <w:rPr>
          <w:rFonts w:asciiTheme="majorBidi" w:hAnsiTheme="majorBidi" w:cstheme="majorBidi"/>
          <w:color w:val="auto"/>
          <w:lang w:bidi="ar-EG"/>
        </w:rPr>
        <w:t>Internal consistency reliability of all items of the tools was assessed to assure that the tool</w:t>
      </w:r>
      <w:r w:rsidR="00896CD2" w:rsidRPr="00D75374">
        <w:rPr>
          <w:rFonts w:asciiTheme="majorBidi" w:hAnsiTheme="majorBidi" w:cstheme="majorBidi"/>
          <w:color w:val="auto"/>
          <w:lang w:bidi="ar-EG"/>
        </w:rPr>
        <w:t>s</w:t>
      </w:r>
      <w:r w:rsidR="009C519A" w:rsidRPr="00D75374">
        <w:rPr>
          <w:rFonts w:asciiTheme="majorBidi" w:hAnsiTheme="majorBidi" w:cstheme="majorBidi"/>
          <w:color w:val="auto"/>
          <w:lang w:bidi="ar-EG"/>
        </w:rPr>
        <w:t xml:space="preserve"> </w:t>
      </w:r>
      <w:r w:rsidR="00896CD2" w:rsidRPr="00D75374">
        <w:rPr>
          <w:rFonts w:asciiTheme="majorBidi" w:hAnsiTheme="majorBidi" w:cstheme="majorBidi"/>
          <w:color w:val="auto"/>
          <w:lang w:bidi="ar-EG"/>
        </w:rPr>
        <w:t>were</w:t>
      </w:r>
      <w:r w:rsidR="009C519A" w:rsidRPr="00D75374">
        <w:rPr>
          <w:rFonts w:asciiTheme="majorBidi" w:hAnsiTheme="majorBidi" w:cstheme="majorBidi"/>
          <w:color w:val="auto"/>
          <w:lang w:bidi="ar-EG"/>
        </w:rPr>
        <w:t xml:space="preserve"> reliable before data </w:t>
      </w:r>
      <w:r w:rsidR="009C519A" w:rsidRPr="00D75374">
        <w:rPr>
          <w:rFonts w:asciiTheme="majorBidi" w:hAnsiTheme="majorBidi" w:cstheme="majorBidi"/>
          <w:bCs/>
          <w:color w:val="auto"/>
          <w:lang w:bidi="ar-EG"/>
        </w:rPr>
        <w:t>collection.</w:t>
      </w:r>
      <w:r w:rsidR="009C519A" w:rsidRPr="00D75374">
        <w:rPr>
          <w:rFonts w:asciiTheme="majorBidi" w:hAnsiTheme="majorBidi" w:cstheme="majorBidi"/>
          <w:color w:val="auto"/>
          <w:lang w:bidi="ar-EG"/>
        </w:rPr>
        <w:t xml:space="preserve"> Th</w:t>
      </w:r>
      <w:r w:rsidR="00E422B3" w:rsidRPr="00D75374">
        <w:rPr>
          <w:rFonts w:asciiTheme="majorBidi" w:hAnsiTheme="majorBidi" w:cstheme="majorBidi"/>
          <w:color w:val="auto"/>
          <w:lang w:bidi="ar-EG"/>
        </w:rPr>
        <w:t xml:space="preserve">e researcher used test – retest </w:t>
      </w:r>
      <w:r w:rsidR="009C519A" w:rsidRPr="00D75374">
        <w:rPr>
          <w:rFonts w:asciiTheme="majorBidi" w:hAnsiTheme="majorBidi" w:cstheme="majorBidi"/>
          <w:color w:val="auto"/>
          <w:lang w:bidi="ar-EG"/>
        </w:rPr>
        <w:t xml:space="preserve">methods to test the internal consistency of the tools, by administration of the same tools to the </w:t>
      </w:r>
      <w:r w:rsidR="009C519A" w:rsidRPr="00D75374">
        <w:rPr>
          <w:rFonts w:asciiTheme="majorBidi" w:hAnsiTheme="majorBidi" w:cstheme="majorBidi"/>
          <w:color w:val="auto"/>
          <w:lang w:bidi="ar-EG"/>
        </w:rPr>
        <w:lastRenderedPageBreak/>
        <w:t>same subjects under similar condition on two different occasions.</w:t>
      </w:r>
    </w:p>
    <w:p w:rsidR="00E0506F" w:rsidRPr="00D75374" w:rsidRDefault="00E0506F" w:rsidP="00AE34C1">
      <w:pPr>
        <w:pStyle w:val="Default"/>
        <w:spacing w:line="276" w:lineRule="auto"/>
        <w:ind w:left="-426" w:right="-113"/>
        <w:rPr>
          <w:rFonts w:asciiTheme="majorBidi" w:hAnsiTheme="majorBidi" w:cstheme="majorBidi"/>
          <w:b/>
          <w:bCs/>
          <w:color w:val="auto"/>
          <w:lang w:bidi="ar-EG"/>
        </w:rPr>
      </w:pPr>
      <w:r w:rsidRPr="00D75374">
        <w:rPr>
          <w:b/>
          <w:bCs/>
          <w:color w:val="auto"/>
        </w:rPr>
        <w:t>Ethical considerations:</w:t>
      </w:r>
    </w:p>
    <w:p w:rsidR="000F693B" w:rsidRPr="00D75374" w:rsidRDefault="000F693B" w:rsidP="00AE34C1">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This study was conducted after primary approval obtained from Ethics Committee of Faculty of Nursing, </w:t>
      </w:r>
      <w:proofErr w:type="spellStart"/>
      <w:r w:rsidRPr="00D75374">
        <w:rPr>
          <w:rFonts w:asciiTheme="majorBidi" w:hAnsiTheme="majorBidi" w:cstheme="majorBidi"/>
          <w:color w:val="auto"/>
          <w:lang w:bidi="ar-EG"/>
        </w:rPr>
        <w:t>Benha</w:t>
      </w:r>
      <w:proofErr w:type="spellEnd"/>
      <w:r w:rsidRPr="00D75374">
        <w:rPr>
          <w:rFonts w:asciiTheme="majorBidi" w:hAnsiTheme="majorBidi" w:cstheme="majorBidi"/>
          <w:color w:val="auto"/>
          <w:lang w:bidi="ar-EG"/>
        </w:rPr>
        <w:t xml:space="preserve"> University. Then, official permission was obtained from medical director and head of Cardiac Care Unit and Hemodialysis Unit at </w:t>
      </w:r>
      <w:proofErr w:type="spellStart"/>
      <w:r w:rsidRPr="00D75374">
        <w:rPr>
          <w:rFonts w:asciiTheme="majorBidi" w:hAnsiTheme="majorBidi" w:cstheme="majorBidi"/>
          <w:color w:val="auto"/>
          <w:lang w:bidi="ar-EG"/>
        </w:rPr>
        <w:t>Benha</w:t>
      </w:r>
      <w:proofErr w:type="spellEnd"/>
      <w:r w:rsidRPr="00D75374">
        <w:rPr>
          <w:rFonts w:asciiTheme="majorBidi" w:hAnsiTheme="majorBidi" w:cstheme="majorBidi"/>
          <w:color w:val="auto"/>
          <w:lang w:bidi="ar-EG"/>
        </w:rPr>
        <w:t xml:space="preserve"> University Hospital.</w:t>
      </w:r>
      <w:r w:rsidRPr="00D75374">
        <w:rPr>
          <w:color w:val="auto"/>
          <w:sz w:val="28"/>
          <w:szCs w:val="28"/>
        </w:rPr>
        <w:t xml:space="preserve"> </w:t>
      </w:r>
      <w:r w:rsidRPr="00D75374">
        <w:rPr>
          <w:rFonts w:asciiTheme="majorBidi" w:hAnsiTheme="majorBidi" w:cstheme="majorBidi"/>
          <w:color w:val="auto"/>
          <w:lang w:bidi="ar-EG"/>
        </w:rPr>
        <w:t>The researcher assured patients that all collected data would be absolutely confidential and used only for their benefit and for the purpose of the study</w:t>
      </w:r>
      <w:r w:rsidR="00941EC2" w:rsidRPr="00D75374">
        <w:rPr>
          <w:color w:val="auto"/>
          <w:sz w:val="28"/>
          <w:szCs w:val="28"/>
        </w:rPr>
        <w:t xml:space="preserve"> </w:t>
      </w:r>
      <w:r w:rsidR="00941EC2" w:rsidRPr="00D75374">
        <w:rPr>
          <w:rFonts w:asciiTheme="majorBidi" w:hAnsiTheme="majorBidi" w:cstheme="majorBidi"/>
          <w:color w:val="auto"/>
          <w:lang w:bidi="ar-EG"/>
        </w:rPr>
        <w:t>and that they had the right to withdraw at any time without any consequences</w:t>
      </w:r>
      <w:r w:rsidRPr="00D75374">
        <w:rPr>
          <w:rFonts w:asciiTheme="majorBidi" w:hAnsiTheme="majorBidi" w:cstheme="majorBidi"/>
          <w:color w:val="auto"/>
          <w:lang w:bidi="ar-EG"/>
        </w:rPr>
        <w:t>.</w:t>
      </w:r>
    </w:p>
    <w:p w:rsidR="0037626B" w:rsidRPr="00D75374" w:rsidRDefault="0037626B" w:rsidP="0037626B">
      <w:pPr>
        <w:pStyle w:val="Default"/>
        <w:ind w:left="-426" w:right="-113"/>
        <w:rPr>
          <w:rFonts w:asciiTheme="majorBidi" w:hAnsiTheme="majorBidi" w:cstheme="majorBidi"/>
          <w:b/>
          <w:bCs/>
          <w:color w:val="auto"/>
          <w:lang w:bidi="ar-EG"/>
        </w:rPr>
      </w:pPr>
      <w:r w:rsidRPr="00D75374">
        <w:rPr>
          <w:rFonts w:asciiTheme="majorBidi" w:hAnsiTheme="majorBidi" w:cstheme="majorBidi"/>
          <w:b/>
          <w:bCs/>
          <w:color w:val="auto"/>
          <w:lang w:bidi="ar-EG"/>
        </w:rPr>
        <w:t xml:space="preserve">Pilot study: </w:t>
      </w:r>
    </w:p>
    <w:p w:rsidR="00896CD2" w:rsidRPr="00D75374" w:rsidRDefault="0094590C" w:rsidP="00896CD2">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A pilot study was conducted on </w:t>
      </w:r>
      <w:r w:rsidRPr="00D75374">
        <w:rPr>
          <w:rFonts w:asciiTheme="majorBidi" w:hAnsiTheme="majorBidi" w:cstheme="majorBidi"/>
          <w:b/>
          <w:bCs/>
          <w:color w:val="auto"/>
          <w:lang w:bidi="ar-EG"/>
        </w:rPr>
        <w:t>10%</w:t>
      </w:r>
      <w:r w:rsidRPr="00D75374">
        <w:rPr>
          <w:rFonts w:asciiTheme="majorBidi" w:hAnsiTheme="majorBidi" w:cstheme="majorBidi"/>
          <w:color w:val="auto"/>
          <w:lang w:bidi="ar-EG"/>
        </w:rPr>
        <w:t xml:space="preserve"> of the study sample (7 patients with heart failure and 7 patients with renal failure) of the total studied patients. </w:t>
      </w:r>
      <w:r w:rsidR="00E812CB" w:rsidRPr="00D75374">
        <w:rPr>
          <w:rFonts w:asciiTheme="majorBidi" w:hAnsiTheme="majorBidi" w:cstheme="majorBidi"/>
          <w:color w:val="auto"/>
          <w:lang w:bidi="ar-EG"/>
        </w:rPr>
        <w:t>N</w:t>
      </w:r>
      <w:r w:rsidRPr="00D75374">
        <w:rPr>
          <w:rFonts w:asciiTheme="majorBidi" w:hAnsiTheme="majorBidi" w:cstheme="majorBidi"/>
          <w:color w:val="auto"/>
          <w:lang w:bidi="ar-EG"/>
        </w:rPr>
        <w:t>o</w:t>
      </w:r>
      <w:r w:rsidR="00896CD2" w:rsidRPr="00D75374">
        <w:rPr>
          <w:rFonts w:asciiTheme="majorBidi" w:hAnsiTheme="majorBidi" w:cstheme="majorBidi"/>
          <w:color w:val="auto"/>
          <w:lang w:bidi="ar-EG"/>
        </w:rPr>
        <w:t xml:space="preserve"> modifications were done so the patients</w:t>
      </w:r>
      <w:r w:rsidR="00896CD2" w:rsidRPr="00D75374">
        <w:rPr>
          <w:color w:val="auto"/>
        </w:rPr>
        <w:t xml:space="preserve"> </w:t>
      </w:r>
      <w:r w:rsidR="00896CD2" w:rsidRPr="00D75374">
        <w:rPr>
          <w:rFonts w:asciiTheme="majorBidi" w:hAnsiTheme="majorBidi" w:cstheme="majorBidi"/>
          <w:color w:val="auto"/>
          <w:lang w:bidi="ar-EG"/>
        </w:rPr>
        <w:t xml:space="preserve">involved in the pilot study were included in the main study sample.  </w:t>
      </w:r>
    </w:p>
    <w:p w:rsidR="0094590C" w:rsidRPr="00D75374" w:rsidRDefault="0094590C" w:rsidP="0094590C">
      <w:pPr>
        <w:pStyle w:val="Default"/>
        <w:spacing w:line="276" w:lineRule="auto"/>
        <w:ind w:left="-426" w:right="-113"/>
        <w:rPr>
          <w:rFonts w:asciiTheme="majorBidi" w:hAnsiTheme="majorBidi" w:cstheme="majorBidi"/>
          <w:b/>
          <w:bCs/>
          <w:color w:val="auto"/>
          <w:lang w:bidi="ar-EG"/>
        </w:rPr>
      </w:pPr>
      <w:r w:rsidRPr="00D75374">
        <w:rPr>
          <w:rFonts w:asciiTheme="majorBidi" w:hAnsiTheme="majorBidi" w:cstheme="majorBidi"/>
          <w:b/>
          <w:bCs/>
          <w:color w:val="auto"/>
          <w:lang w:bidi="ar-EG"/>
        </w:rPr>
        <w:t>Field work:</w:t>
      </w:r>
    </w:p>
    <w:p w:rsidR="0094590C" w:rsidRPr="00D75374" w:rsidRDefault="0094590C" w:rsidP="0094590C">
      <w:pPr>
        <w:pStyle w:val="Default"/>
        <w:spacing w:line="276" w:lineRule="auto"/>
        <w:ind w:left="-426" w:right="-113"/>
        <w:rPr>
          <w:rFonts w:asciiTheme="majorBidi" w:hAnsiTheme="majorBidi" w:cstheme="majorBidi"/>
          <w:b/>
          <w:bCs/>
          <w:color w:val="auto"/>
          <w:lang w:bidi="ar-EG"/>
        </w:rPr>
      </w:pPr>
      <w:r w:rsidRPr="00D75374">
        <w:rPr>
          <w:rFonts w:asciiTheme="majorBidi" w:hAnsiTheme="majorBidi" w:cstheme="majorBidi"/>
          <w:b/>
          <w:bCs/>
          <w:color w:val="auto"/>
          <w:lang w:bidi="ar-EG"/>
        </w:rPr>
        <w:t>Data collection:</w:t>
      </w:r>
    </w:p>
    <w:p w:rsidR="00260213" w:rsidRPr="00D75374" w:rsidRDefault="0094590C" w:rsidP="00BA0C68">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lastRenderedPageBreak/>
        <w:t xml:space="preserve">     The data collection process was performed over a period of six months, started from January till the end of June 2023. The study was conducted through the following four phases:</w:t>
      </w:r>
      <w:r w:rsidR="00260213" w:rsidRPr="00D75374">
        <w:rPr>
          <w:rFonts w:asciiTheme="majorBidi" w:hAnsiTheme="majorBidi" w:cstheme="majorBidi"/>
          <w:color w:val="auto"/>
          <w:lang w:bidi="ar-EG"/>
        </w:rPr>
        <w:t xml:space="preserve"> </w:t>
      </w:r>
      <w:r w:rsidR="003E48F9" w:rsidRPr="00D75374">
        <w:rPr>
          <w:rFonts w:asciiTheme="majorBidi" w:hAnsiTheme="majorBidi" w:cstheme="majorBidi"/>
          <w:color w:val="auto"/>
          <w:lang w:bidi="ar-EG"/>
        </w:rPr>
        <w:t>Assessment phase: During this phase, the researcher assessed h</w:t>
      </w:r>
      <w:r w:rsidR="00E812CB" w:rsidRPr="00D75374">
        <w:rPr>
          <w:rFonts w:asciiTheme="majorBidi" w:hAnsiTheme="majorBidi" w:cstheme="majorBidi"/>
          <w:color w:val="auto"/>
          <w:lang w:bidi="ar-EG"/>
        </w:rPr>
        <w:t>eart and renal failure patients</w:t>
      </w:r>
      <w:r w:rsidR="003E48F9" w:rsidRPr="00D75374">
        <w:rPr>
          <w:rFonts w:asciiTheme="majorBidi" w:hAnsiTheme="majorBidi" w:cstheme="majorBidi"/>
          <w:color w:val="auto"/>
          <w:lang w:bidi="ar-EG"/>
        </w:rPr>
        <w:t xml:space="preserve"> by using tool</w:t>
      </w:r>
      <w:r w:rsidR="00E812CB" w:rsidRPr="00D75374">
        <w:rPr>
          <w:rFonts w:asciiTheme="majorBidi" w:hAnsiTheme="majorBidi" w:cstheme="majorBidi"/>
          <w:color w:val="auto"/>
          <w:lang w:bidi="ar-EG"/>
        </w:rPr>
        <w:t>s of data collections.</w:t>
      </w:r>
      <w:r w:rsidR="003E48F9" w:rsidRPr="00D75374">
        <w:rPr>
          <w:rFonts w:asciiTheme="majorBidi" w:hAnsiTheme="majorBidi" w:cstheme="majorBidi"/>
          <w:color w:val="auto"/>
          <w:lang w:bidi="ar-EG"/>
        </w:rPr>
        <w:t xml:space="preserve"> </w:t>
      </w:r>
      <w:proofErr w:type="gramStart"/>
      <w:r w:rsidR="003E48F9" w:rsidRPr="00D75374">
        <w:rPr>
          <w:rFonts w:asciiTheme="majorBidi" w:hAnsiTheme="majorBidi" w:cstheme="majorBidi"/>
          <w:color w:val="auto"/>
          <w:lang w:bidi="ar-EG"/>
        </w:rPr>
        <w:t>Planning phase: The patients' booklet developed by the researcher regarding alternate nostril breathing exercise</w:t>
      </w:r>
      <w:r w:rsidR="00260213" w:rsidRPr="00D75374">
        <w:rPr>
          <w:rFonts w:asciiTheme="majorBidi" w:hAnsiTheme="majorBidi" w:cstheme="majorBidi"/>
          <w:color w:val="auto"/>
          <w:lang w:bidi="ar-EG"/>
        </w:rPr>
        <w:t>.</w:t>
      </w:r>
      <w:proofErr w:type="gramEnd"/>
      <w:r w:rsidR="00260213" w:rsidRPr="00D75374">
        <w:rPr>
          <w:rFonts w:asciiTheme="majorBidi" w:hAnsiTheme="majorBidi" w:cstheme="majorBidi"/>
          <w:color w:val="auto"/>
          <w:lang w:bidi="ar-EG"/>
        </w:rPr>
        <w:t xml:space="preserve"> </w:t>
      </w:r>
      <w:r w:rsidR="003E48F9" w:rsidRPr="00D75374">
        <w:rPr>
          <w:rFonts w:asciiTheme="majorBidi" w:hAnsiTheme="majorBidi" w:cstheme="majorBidi"/>
          <w:b/>
          <w:bCs/>
          <w:color w:val="auto"/>
          <w:lang w:bidi="ar-EG"/>
        </w:rPr>
        <w:t xml:space="preserve"> </w:t>
      </w:r>
      <w:r w:rsidR="003E48F9" w:rsidRPr="00D75374">
        <w:rPr>
          <w:rFonts w:asciiTheme="majorBidi" w:hAnsiTheme="majorBidi" w:cstheme="majorBidi"/>
          <w:color w:val="auto"/>
          <w:lang w:bidi="ar-EG"/>
        </w:rPr>
        <w:t xml:space="preserve">Implementation phase: The researcher attended three days/week, divided the HF into 10 subgroups and RF patients into 10 subgroups, each group contained </w:t>
      </w:r>
      <w:r w:rsidR="00260213" w:rsidRPr="00D75374">
        <w:rPr>
          <w:rFonts w:asciiTheme="majorBidi" w:hAnsiTheme="majorBidi" w:cstheme="majorBidi"/>
          <w:color w:val="auto"/>
          <w:lang w:bidi="ar-EG"/>
        </w:rPr>
        <w:t>seven patients in every session and the</w:t>
      </w:r>
      <w:r w:rsidR="003E48F9" w:rsidRPr="00D75374">
        <w:rPr>
          <w:rFonts w:asciiTheme="majorBidi" w:hAnsiTheme="majorBidi" w:cstheme="majorBidi"/>
          <w:color w:val="auto"/>
          <w:lang w:bidi="ar-EG"/>
        </w:rPr>
        <w:t xml:space="preserve"> technique implementation was carried out for each group through the conduction of three sessions during their hospital stay and the booklet was given to them to guide them in ANB practice.  </w:t>
      </w:r>
      <w:r w:rsidR="00260213" w:rsidRPr="00D75374">
        <w:rPr>
          <w:rFonts w:asciiTheme="majorBidi" w:hAnsiTheme="majorBidi" w:cstheme="majorBidi"/>
          <w:color w:val="auto"/>
          <w:lang w:bidi="ar-EG"/>
        </w:rPr>
        <w:t>Evaluation phase: The posttest was done by using the same study tools of the pretest for patients after 1 month and 3 months of using ANB exercise to determine the effect of alternate nostril breathing exercise technique.</w:t>
      </w:r>
    </w:p>
    <w:p w:rsidR="00FF1A15" w:rsidRPr="00D75374" w:rsidRDefault="00FF1A15" w:rsidP="00896CD2">
      <w:pPr>
        <w:bidi w:val="0"/>
        <w:spacing w:after="0"/>
        <w:jc w:val="both"/>
        <w:rPr>
          <w:rFonts w:asciiTheme="majorBidi" w:hAnsiTheme="majorBidi" w:cstheme="majorBidi"/>
          <w:b/>
          <w:bCs/>
          <w:sz w:val="24"/>
          <w:szCs w:val="24"/>
          <w:lang w:bidi="ar-EG"/>
        </w:rPr>
        <w:sectPr w:rsidR="00FF1A15" w:rsidRPr="00D75374" w:rsidSect="004A3903">
          <w:type w:val="continuous"/>
          <w:pgSz w:w="11906" w:h="16838"/>
          <w:pgMar w:top="1440" w:right="1797" w:bottom="1440" w:left="1797" w:header="708" w:footer="708" w:gutter="0"/>
          <w:cols w:num="2" w:space="1420"/>
          <w:rtlGutter/>
          <w:docGrid w:linePitch="360"/>
        </w:sectPr>
      </w:pPr>
    </w:p>
    <w:p w:rsidR="00072531" w:rsidRPr="00D75374" w:rsidRDefault="00F57F9A" w:rsidP="00896CD2">
      <w:pPr>
        <w:bidi w:val="0"/>
        <w:spacing w:after="0"/>
        <w:ind w:left="-567"/>
        <w:jc w:val="both"/>
        <w:rPr>
          <w:rFonts w:asciiTheme="majorBidi" w:hAnsiTheme="majorBidi" w:cstheme="majorBidi"/>
          <w:b/>
          <w:bCs/>
          <w:sz w:val="24"/>
          <w:szCs w:val="24"/>
          <w:lang w:bidi="ar-EG"/>
        </w:rPr>
      </w:pPr>
      <w:r w:rsidRPr="00D75374">
        <w:rPr>
          <w:rFonts w:asciiTheme="majorBidi" w:hAnsiTheme="majorBidi" w:cstheme="majorBidi"/>
          <w:b/>
          <w:bCs/>
          <w:sz w:val="24"/>
          <w:szCs w:val="24"/>
          <w:lang w:bidi="ar-EG"/>
        </w:rPr>
        <w:lastRenderedPageBreak/>
        <w:t xml:space="preserve">  </w:t>
      </w:r>
      <w:r w:rsidR="00072531" w:rsidRPr="00D75374">
        <w:rPr>
          <w:rFonts w:asciiTheme="majorBidi" w:hAnsiTheme="majorBidi" w:cstheme="majorBidi"/>
          <w:b/>
          <w:bCs/>
          <w:sz w:val="24"/>
          <w:szCs w:val="24"/>
          <w:lang w:bidi="ar-EG"/>
        </w:rPr>
        <w:t>Results</w:t>
      </w:r>
    </w:p>
    <w:p w:rsidR="00445EEB" w:rsidRPr="00D75374" w:rsidRDefault="00072531" w:rsidP="00F57F9A">
      <w:pPr>
        <w:bidi w:val="0"/>
        <w:ind w:left="-426" w:hanging="426"/>
        <w:jc w:val="both"/>
        <w:rPr>
          <w:rFonts w:asciiTheme="majorBidi" w:hAnsiTheme="majorBidi" w:cstheme="majorBidi"/>
          <w:b/>
          <w:bCs/>
          <w:sz w:val="24"/>
          <w:szCs w:val="24"/>
          <w:lang w:bidi="ar-EG"/>
        </w:rPr>
      </w:pPr>
      <w:r w:rsidRPr="00D75374">
        <w:rPr>
          <w:rFonts w:asciiTheme="majorBidi" w:hAnsiTheme="majorBidi" w:cstheme="majorBidi"/>
          <w:b/>
          <w:bCs/>
          <w:lang w:bidi="ar-EG"/>
        </w:rPr>
        <w:t xml:space="preserve">     </w:t>
      </w:r>
      <w:r w:rsidR="00F57F9A" w:rsidRPr="00D75374">
        <w:rPr>
          <w:rFonts w:asciiTheme="majorBidi" w:hAnsiTheme="majorBidi" w:cstheme="majorBidi"/>
          <w:b/>
          <w:bCs/>
          <w:sz w:val="24"/>
          <w:szCs w:val="24"/>
          <w:lang w:bidi="ar-EG"/>
        </w:rPr>
        <w:t xml:space="preserve">  </w:t>
      </w:r>
      <w:r w:rsidR="00445EEB" w:rsidRPr="00D75374">
        <w:rPr>
          <w:rFonts w:asciiTheme="majorBidi" w:hAnsiTheme="majorBidi" w:cstheme="majorBidi"/>
          <w:b/>
          <w:bCs/>
          <w:sz w:val="24"/>
          <w:szCs w:val="24"/>
          <w:lang w:bidi="ar-EG"/>
        </w:rPr>
        <w:t xml:space="preserve">Table (1) </w:t>
      </w:r>
      <w:r w:rsidR="00445EEB" w:rsidRPr="00D75374">
        <w:rPr>
          <w:rFonts w:asciiTheme="majorBidi" w:hAnsiTheme="majorBidi" w:cstheme="majorBidi"/>
          <w:sz w:val="24"/>
          <w:szCs w:val="24"/>
          <w:lang w:bidi="ar-EG"/>
        </w:rPr>
        <w:t>shows that, the mean age of the heart failure and renal failure patients were 43.72 ± 8.64 and 40.78 ± 9.49 respectively, while 51.4% of HF patients were females and 61.4% of RF patients respectively were males</w:t>
      </w:r>
      <w:r w:rsidR="00CE5D06" w:rsidRPr="00D75374">
        <w:rPr>
          <w:rFonts w:asciiTheme="majorBidi" w:hAnsiTheme="majorBidi" w:cstheme="majorBidi"/>
          <w:sz w:val="24"/>
          <w:szCs w:val="24"/>
          <w:lang w:bidi="ar-EG"/>
        </w:rPr>
        <w:t xml:space="preserve"> respectively</w:t>
      </w:r>
      <w:r w:rsidR="00445EEB" w:rsidRPr="00D75374">
        <w:rPr>
          <w:rFonts w:asciiTheme="majorBidi" w:hAnsiTheme="majorBidi" w:cstheme="majorBidi"/>
          <w:sz w:val="24"/>
          <w:szCs w:val="24"/>
          <w:lang w:bidi="ar-EG"/>
        </w:rPr>
        <w:t xml:space="preserve">, 68.6% and 64.3% of them respectively were married, 52.9% and 51.4% of them attained an intermediate education, 47.1% and 38.6% of them respectively didn't work.  In addition, 70% and 64.3% of them lived in village respectively. The findings revealed that there were no statistical significant differences between heart failure and </w:t>
      </w:r>
      <w:r w:rsidR="00445EEB" w:rsidRPr="00D75374">
        <w:rPr>
          <w:rFonts w:asciiTheme="majorBidi" w:hAnsiTheme="majorBidi" w:cstheme="majorBidi"/>
          <w:sz w:val="24"/>
          <w:szCs w:val="24"/>
          <w:lang w:bidi="ar-EG"/>
        </w:rPr>
        <w:lastRenderedPageBreak/>
        <w:t>renal failure patients in relation to all personal data (P value&gt; 0.05).</w:t>
      </w:r>
    </w:p>
    <w:p w:rsidR="00D96416" w:rsidRPr="00D75374" w:rsidRDefault="008F6B09" w:rsidP="008F6B09">
      <w:pPr>
        <w:bidi w:val="0"/>
        <w:spacing w:after="0"/>
        <w:ind w:left="-426" w:hanging="426"/>
        <w:jc w:val="both"/>
        <w:rPr>
          <w:rFonts w:asciiTheme="majorBidi" w:hAnsiTheme="majorBidi" w:cstheme="majorBidi"/>
          <w:b/>
          <w:bCs/>
          <w:sz w:val="24"/>
          <w:szCs w:val="24"/>
          <w:lang w:bidi="ar-EG"/>
        </w:rPr>
      </w:pPr>
      <w:r w:rsidRPr="00D75374">
        <w:rPr>
          <w:rFonts w:asciiTheme="majorBidi" w:hAnsiTheme="majorBidi" w:cstheme="majorBidi"/>
          <w:b/>
          <w:sz w:val="24"/>
          <w:szCs w:val="24"/>
          <w:lang w:bidi="ar-EG"/>
        </w:rPr>
        <w:t xml:space="preserve">     </w:t>
      </w:r>
      <w:r w:rsidR="00FB2B5D" w:rsidRPr="00D75374">
        <w:rPr>
          <w:rFonts w:asciiTheme="majorBidi" w:hAnsiTheme="majorBidi" w:cstheme="majorBidi"/>
          <w:b/>
          <w:sz w:val="24"/>
          <w:szCs w:val="24"/>
          <w:lang w:bidi="ar-EG"/>
        </w:rPr>
        <w:t xml:space="preserve">Table (2) </w:t>
      </w:r>
      <w:r w:rsidRPr="00D75374">
        <w:rPr>
          <w:rFonts w:asciiTheme="majorBidi" w:hAnsiTheme="majorBidi" w:cstheme="majorBidi"/>
          <w:sz w:val="24"/>
          <w:szCs w:val="24"/>
          <w:lang w:bidi="ar-EG"/>
        </w:rPr>
        <w:t xml:space="preserve">shows that, 72.9% &amp; 42.9% </w:t>
      </w:r>
      <w:r w:rsidR="00D96416" w:rsidRPr="00D75374">
        <w:rPr>
          <w:rFonts w:asciiTheme="majorBidi" w:hAnsiTheme="majorBidi" w:cstheme="majorBidi"/>
          <w:sz w:val="24"/>
          <w:szCs w:val="24"/>
          <w:lang w:bidi="ar-EG"/>
        </w:rPr>
        <w:t xml:space="preserve">of the heart failure and renal failure patients had the disease for more than 2 years, 60% &amp; 72.9% of them respectively had other diseases, from those 78.6% &amp; 80% respectively had a surgical history. In addition 70% &amp; 78.6% of heart failure and renal failure patients respectively hadn't a family history to the disease. The findings revealed that there were statistical significant differences between heart failure and renal failure patients in </w:t>
      </w:r>
      <w:r w:rsidR="00D96416" w:rsidRPr="00D75374">
        <w:rPr>
          <w:rFonts w:asciiTheme="majorBidi" w:hAnsiTheme="majorBidi" w:cstheme="majorBidi"/>
          <w:sz w:val="24"/>
          <w:szCs w:val="24"/>
          <w:lang w:bidi="ar-EG"/>
        </w:rPr>
        <w:lastRenderedPageBreak/>
        <w:t>relation to length of the disease (P value&lt; 0.05).</w:t>
      </w:r>
    </w:p>
    <w:p w:rsidR="002C44D7" w:rsidRPr="00D75374" w:rsidRDefault="00FB2B5D" w:rsidP="002C44D7">
      <w:pPr>
        <w:bidi w:val="0"/>
        <w:spacing w:after="0"/>
        <w:ind w:left="-426" w:hanging="426"/>
        <w:jc w:val="both"/>
        <w:rPr>
          <w:rFonts w:asciiTheme="majorBidi" w:eastAsia="Times New Roman" w:hAnsiTheme="majorBidi" w:cstheme="majorBidi"/>
          <w:sz w:val="24"/>
          <w:szCs w:val="24"/>
          <w:lang w:bidi="ar-EG"/>
        </w:rPr>
      </w:pPr>
      <w:r w:rsidRPr="00D75374">
        <w:rPr>
          <w:sz w:val="24"/>
          <w:szCs w:val="24"/>
        </w:rPr>
        <w:t xml:space="preserve"> </w:t>
      </w:r>
      <w:r w:rsidR="008F6B09" w:rsidRPr="00D75374">
        <w:rPr>
          <w:rFonts w:asciiTheme="majorBidi" w:hAnsiTheme="majorBidi" w:cstheme="majorBidi"/>
          <w:b/>
          <w:bCs/>
          <w:sz w:val="24"/>
          <w:szCs w:val="24"/>
          <w:lang w:bidi="ar-EG"/>
        </w:rPr>
        <w:t xml:space="preserve">      </w:t>
      </w:r>
      <w:r w:rsidRPr="00D75374">
        <w:rPr>
          <w:rFonts w:asciiTheme="majorBidi" w:hAnsiTheme="majorBidi" w:cstheme="majorBidi"/>
          <w:b/>
          <w:bCs/>
          <w:sz w:val="24"/>
          <w:szCs w:val="24"/>
          <w:lang w:bidi="ar-EG"/>
        </w:rPr>
        <w:t xml:space="preserve">Table (3) </w:t>
      </w:r>
      <w:r w:rsidR="00650D72" w:rsidRPr="00D75374">
        <w:rPr>
          <w:rFonts w:asciiTheme="majorBidi" w:hAnsiTheme="majorBidi" w:cstheme="majorBidi"/>
          <w:sz w:val="24"/>
          <w:szCs w:val="24"/>
          <w:lang w:bidi="ar-EG"/>
        </w:rPr>
        <w:t>shows that there were highly statistical significant differences regarding patients pain level between pre ANB intervention as compared to after 1 month and 3 months intervention among both HF &amp; RF patients (p &lt; 0.001).  In addition the mean score of pain for HF patients was 6.57±.843, 4.68±.956 &amp; 3.34±.478 respectively as compared to 5.11±1.399, 4.02±1.372 &amp; 2.58±.842 pre ANB, after 1 month and after 3 months among RF patients respectively. It is apparent that pain level among HF patients is higher than RF patients.</w:t>
      </w:r>
      <w:r w:rsidRPr="00D75374">
        <w:rPr>
          <w:rFonts w:asciiTheme="majorBidi" w:hAnsiTheme="majorBidi" w:cstheme="majorBidi"/>
          <w:sz w:val="28"/>
          <w:szCs w:val="28"/>
        </w:rPr>
        <w:t xml:space="preserve"> </w:t>
      </w:r>
      <w:r w:rsidR="00513F9C" w:rsidRPr="00D75374">
        <w:rPr>
          <w:rFonts w:asciiTheme="majorBidi" w:hAnsiTheme="majorBidi" w:cstheme="majorBidi"/>
          <w:b/>
          <w:bCs/>
          <w:sz w:val="24"/>
          <w:szCs w:val="24"/>
        </w:rPr>
        <w:t>F</w:t>
      </w:r>
      <w:r w:rsidRPr="00D75374">
        <w:rPr>
          <w:rFonts w:asciiTheme="majorBidi" w:hAnsiTheme="majorBidi" w:cstheme="majorBidi"/>
          <w:b/>
          <w:bCs/>
          <w:sz w:val="24"/>
          <w:szCs w:val="24"/>
        </w:rPr>
        <w:t xml:space="preserve">igure </w:t>
      </w:r>
      <w:r w:rsidR="00513F9C" w:rsidRPr="00D75374">
        <w:rPr>
          <w:rFonts w:asciiTheme="majorBidi" w:hAnsiTheme="majorBidi" w:cstheme="majorBidi"/>
          <w:b/>
          <w:bCs/>
          <w:sz w:val="24"/>
          <w:szCs w:val="24"/>
        </w:rPr>
        <w:t>(</w:t>
      </w:r>
      <w:r w:rsidRPr="00D75374">
        <w:rPr>
          <w:rFonts w:asciiTheme="majorBidi" w:hAnsiTheme="majorBidi" w:cstheme="majorBidi"/>
          <w:b/>
          <w:bCs/>
          <w:sz w:val="24"/>
          <w:szCs w:val="24"/>
        </w:rPr>
        <w:t>1</w:t>
      </w:r>
      <w:r w:rsidR="00513F9C" w:rsidRPr="00D75374">
        <w:rPr>
          <w:rFonts w:asciiTheme="majorBidi" w:hAnsiTheme="majorBidi" w:cstheme="majorBidi"/>
          <w:b/>
          <w:bCs/>
          <w:sz w:val="24"/>
          <w:szCs w:val="24"/>
        </w:rPr>
        <w:t>)</w:t>
      </w:r>
      <w:r w:rsidR="00513F9C" w:rsidRPr="00D75374">
        <w:rPr>
          <w:rFonts w:asciiTheme="majorBidi" w:hAnsiTheme="majorBidi" w:cstheme="majorBidi"/>
        </w:rPr>
        <w:t xml:space="preserve"> </w:t>
      </w:r>
      <w:r w:rsidR="00524DE7" w:rsidRPr="00D75374">
        <w:rPr>
          <w:rFonts w:asciiTheme="majorBidi" w:eastAsia="Times New Roman" w:hAnsiTheme="majorBidi" w:cstheme="majorBidi"/>
          <w:sz w:val="24"/>
          <w:szCs w:val="24"/>
          <w:lang w:bidi="ar-EG"/>
        </w:rPr>
        <w:t xml:space="preserve">illustrates that total pain level in HF was improved from severe pain 65.7% pre ANB intervention to 34.3% after 1 month then to 0.0% after 3 months of ANB intervention, as compared to 8.6%, 31.4% &amp; 0.0% pre ANB intervention, </w:t>
      </w:r>
      <w:r w:rsidR="00524DE7" w:rsidRPr="00D75374">
        <w:rPr>
          <w:rFonts w:asciiTheme="majorBidi" w:eastAsia="Times New Roman" w:hAnsiTheme="majorBidi" w:cstheme="majorBidi"/>
          <w:sz w:val="24"/>
          <w:szCs w:val="24"/>
          <w:lang w:bidi="ar-EG"/>
        </w:rPr>
        <w:lastRenderedPageBreak/>
        <w:t>after 1 month and after 3 months of ANB intervention among RF patients as patients' pain level improved from very severe pain to severe pain after 1 month of ANB so severe pain percentage increased in this phase. It is apparent that pain level among HF patients is higher than RF patients.</w:t>
      </w:r>
      <w:r w:rsidR="002C44D7" w:rsidRPr="00D75374">
        <w:t xml:space="preserve"> </w:t>
      </w:r>
      <w:r w:rsidR="004208B0" w:rsidRPr="00D75374">
        <w:rPr>
          <w:rFonts w:asciiTheme="majorBidi" w:hAnsiTheme="majorBidi" w:cstheme="majorBidi"/>
          <w:b/>
          <w:bCs/>
          <w:sz w:val="24"/>
          <w:szCs w:val="24"/>
          <w:lang w:bidi="ar-EG"/>
        </w:rPr>
        <w:t xml:space="preserve">Table (4) </w:t>
      </w:r>
      <w:r w:rsidR="002C44D7" w:rsidRPr="00D75374">
        <w:rPr>
          <w:rFonts w:asciiTheme="majorBidi" w:eastAsia="Times New Roman" w:hAnsiTheme="majorBidi" w:cstheme="majorBidi"/>
          <w:sz w:val="24"/>
          <w:szCs w:val="24"/>
          <w:lang w:bidi="ar-EG"/>
        </w:rPr>
        <w:t>Multivariate linear regression analysis in this table reveals that pain level among studied patients with heart failure was best predicted by gender and length of disease (p= 0.002* &amp; 0.001* respectively), accounting for 0.349 % of the variance of pain level as well as was best predicted among studied patients with renal failure by having other diseases and length of disease (p=.008* and 0.015* respectively), accounting for 0.102% of the variance of pain level through the follow-up phase.</w:t>
      </w:r>
    </w:p>
    <w:p w:rsidR="00FF1A15" w:rsidRPr="00D75374" w:rsidRDefault="00FF1A15" w:rsidP="002C44D7">
      <w:pPr>
        <w:bidi w:val="0"/>
        <w:spacing w:after="0"/>
        <w:ind w:left="-426" w:hanging="426"/>
        <w:jc w:val="both"/>
        <w:rPr>
          <w:rFonts w:asciiTheme="majorBidi" w:eastAsia="Times New Roman" w:hAnsiTheme="majorBidi" w:cstheme="majorBidi"/>
          <w:sz w:val="24"/>
          <w:szCs w:val="24"/>
          <w:lang w:bidi="ar-EG"/>
        </w:rPr>
        <w:sectPr w:rsidR="00FF1A15" w:rsidRPr="00D75374" w:rsidSect="008F6B09">
          <w:type w:val="continuous"/>
          <w:pgSz w:w="11906" w:h="16838"/>
          <w:pgMar w:top="1440" w:right="1797" w:bottom="1440" w:left="1797" w:header="708" w:footer="708" w:gutter="0"/>
          <w:cols w:num="2" w:space="1420"/>
          <w:rtlGutter/>
          <w:docGrid w:linePitch="360"/>
        </w:sectPr>
      </w:pPr>
    </w:p>
    <w:p w:rsidR="00B678F9" w:rsidRPr="00D75374" w:rsidRDefault="00B678F9" w:rsidP="00F73B35">
      <w:pPr>
        <w:bidi w:val="0"/>
        <w:spacing w:after="0"/>
        <w:jc w:val="both"/>
        <w:rPr>
          <w:rFonts w:asciiTheme="majorBidi" w:eastAsia="Times New Roman" w:hAnsiTheme="majorBidi" w:cstheme="majorBidi"/>
          <w:sz w:val="24"/>
          <w:szCs w:val="24"/>
          <w:lang w:bidi="ar-EG"/>
        </w:rPr>
      </w:pPr>
      <w:r w:rsidRPr="00D75374">
        <w:rPr>
          <w:rFonts w:asciiTheme="majorBidi" w:hAnsiTheme="majorBidi" w:cstheme="majorBidi"/>
          <w:b/>
          <w:bCs/>
          <w:lang w:bidi="ar-EG"/>
        </w:rPr>
        <w:lastRenderedPageBreak/>
        <w:t>Table (1):</w:t>
      </w:r>
      <w:r w:rsidRPr="00D75374">
        <w:rPr>
          <w:rFonts w:asciiTheme="majorBidi" w:hAnsiTheme="majorBidi" w:cstheme="majorBidi"/>
          <w:lang w:bidi="ar-EG"/>
        </w:rPr>
        <w:t xml:space="preserve"> </w:t>
      </w:r>
      <w:r w:rsidRPr="00D75374">
        <w:rPr>
          <w:rFonts w:asciiTheme="majorBidi" w:hAnsiTheme="majorBidi" w:cstheme="majorBidi"/>
          <w:sz w:val="24"/>
          <w:szCs w:val="24"/>
          <w:lang w:bidi="ar-EG"/>
        </w:rPr>
        <w:t>Distribution of the studied patients regarding their personal data (N=140).</w:t>
      </w:r>
    </w:p>
    <w:tbl>
      <w:tblPr>
        <w:tblStyle w:val="TableGrid"/>
        <w:tblW w:w="10207" w:type="dxa"/>
        <w:tblInd w:w="-31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2680"/>
        <w:gridCol w:w="1247"/>
        <w:gridCol w:w="1276"/>
        <w:gridCol w:w="1275"/>
        <w:gridCol w:w="1498"/>
        <w:gridCol w:w="1054"/>
        <w:gridCol w:w="1177"/>
      </w:tblGrid>
      <w:tr w:rsidR="00D75374" w:rsidRPr="00D75374" w:rsidTr="00C30D28">
        <w:tc>
          <w:tcPr>
            <w:tcW w:w="2680" w:type="dxa"/>
            <w:vMerge w:val="restart"/>
            <w:shd w:val="clear" w:color="auto" w:fill="EEECE1" w:themeFill="background2"/>
          </w:tcPr>
          <w:p w:rsidR="00B678F9" w:rsidRPr="00D75374" w:rsidRDefault="00B678F9" w:rsidP="00F73B35">
            <w:pPr>
              <w:bidi w:val="0"/>
              <w:spacing w:line="10" w:lineRule="atLeast"/>
              <w:jc w:val="center"/>
              <w:rPr>
                <w:rFonts w:asciiTheme="majorBidi" w:eastAsia="Times New Roman" w:hAnsiTheme="majorBidi" w:cstheme="majorBidi"/>
                <w:sz w:val="18"/>
                <w:szCs w:val="18"/>
              </w:rPr>
            </w:pPr>
            <w:r w:rsidRPr="00D75374">
              <w:rPr>
                <w:rFonts w:ascii="Times New Roman" w:eastAsia="Times New Roman" w:hAnsi="Times New Roman" w:cs="Times New Roman"/>
                <w:b/>
                <w:sz w:val="18"/>
                <w:szCs w:val="18"/>
              </w:rPr>
              <w:t>Patients' personal data</w:t>
            </w:r>
          </w:p>
          <w:p w:rsidR="00B678F9" w:rsidRPr="00D75374" w:rsidRDefault="00B678F9" w:rsidP="00F73B35">
            <w:pPr>
              <w:bidi w:val="0"/>
              <w:spacing w:line="10" w:lineRule="atLeast"/>
              <w:jc w:val="center"/>
              <w:rPr>
                <w:rFonts w:asciiTheme="majorBidi" w:eastAsia="Times New Roman" w:hAnsiTheme="majorBidi" w:cstheme="majorBidi"/>
                <w:sz w:val="18"/>
                <w:szCs w:val="18"/>
              </w:rPr>
            </w:pPr>
          </w:p>
        </w:tc>
        <w:tc>
          <w:tcPr>
            <w:tcW w:w="2523" w:type="dxa"/>
            <w:gridSpan w:val="2"/>
            <w:shd w:val="clear" w:color="auto" w:fill="EEECE1" w:themeFill="background2"/>
          </w:tcPr>
          <w:p w:rsidR="00B678F9" w:rsidRPr="00D75374" w:rsidRDefault="00B678F9" w:rsidP="00F73B35">
            <w:pPr>
              <w:bidi w:val="0"/>
              <w:spacing w:line="10" w:lineRule="atLeast"/>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Heart failure (N=70)</w:t>
            </w:r>
          </w:p>
        </w:tc>
        <w:tc>
          <w:tcPr>
            <w:tcW w:w="2773" w:type="dxa"/>
            <w:gridSpan w:val="2"/>
            <w:shd w:val="clear" w:color="auto" w:fill="EEECE1" w:themeFill="background2"/>
          </w:tcPr>
          <w:p w:rsidR="00B678F9" w:rsidRPr="00D75374" w:rsidRDefault="00B678F9" w:rsidP="00F73B35">
            <w:pPr>
              <w:bidi w:val="0"/>
              <w:spacing w:line="10" w:lineRule="atLeast"/>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Renal failure (N=70)</w:t>
            </w:r>
          </w:p>
        </w:tc>
        <w:tc>
          <w:tcPr>
            <w:tcW w:w="1054" w:type="dxa"/>
            <w:shd w:val="clear" w:color="auto" w:fill="EEECE1" w:themeFill="background2"/>
          </w:tcPr>
          <w:p w:rsidR="00B678F9" w:rsidRPr="00D75374" w:rsidRDefault="00B678F9" w:rsidP="00F73B35">
            <w:pPr>
              <w:bidi w:val="0"/>
              <w:spacing w:line="10" w:lineRule="atLeast"/>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X</w:t>
            </w:r>
            <w:r w:rsidRPr="00D75374">
              <w:rPr>
                <w:rFonts w:asciiTheme="majorBidi" w:eastAsia="Times New Roman" w:hAnsiTheme="majorBidi" w:cstheme="majorBidi"/>
                <w:b/>
                <w:bCs/>
                <w:sz w:val="18"/>
                <w:szCs w:val="18"/>
                <w:vertAlign w:val="superscript"/>
              </w:rPr>
              <w:t>2</w:t>
            </w:r>
          </w:p>
        </w:tc>
        <w:tc>
          <w:tcPr>
            <w:tcW w:w="1177" w:type="dxa"/>
            <w:shd w:val="clear" w:color="auto" w:fill="EEECE1" w:themeFill="background2"/>
          </w:tcPr>
          <w:p w:rsidR="00B678F9" w:rsidRPr="00D75374" w:rsidRDefault="00B678F9" w:rsidP="00F73B35">
            <w:pPr>
              <w:bidi w:val="0"/>
              <w:spacing w:line="10" w:lineRule="atLeast"/>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p-value</w:t>
            </w:r>
          </w:p>
        </w:tc>
      </w:tr>
      <w:tr w:rsidR="00D75374" w:rsidRPr="00D75374" w:rsidTr="00C30D28">
        <w:tc>
          <w:tcPr>
            <w:tcW w:w="2680" w:type="dxa"/>
            <w:vMerge/>
          </w:tcPr>
          <w:p w:rsidR="00B678F9" w:rsidRPr="00D75374" w:rsidRDefault="00B678F9" w:rsidP="0056351A">
            <w:pPr>
              <w:bidi w:val="0"/>
              <w:spacing w:line="10" w:lineRule="atLeast"/>
              <w:rPr>
                <w:rFonts w:asciiTheme="majorBidi" w:eastAsia="Times New Roman" w:hAnsiTheme="majorBidi" w:cstheme="majorBidi"/>
                <w:sz w:val="18"/>
                <w:szCs w:val="18"/>
              </w:rPr>
            </w:pPr>
          </w:p>
        </w:tc>
        <w:tc>
          <w:tcPr>
            <w:tcW w:w="1247" w:type="dxa"/>
          </w:tcPr>
          <w:p w:rsidR="00B678F9" w:rsidRPr="00D75374" w:rsidRDefault="00B678F9" w:rsidP="0056351A">
            <w:pPr>
              <w:bidi w:val="0"/>
              <w:spacing w:line="10" w:lineRule="atLeast"/>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No</w:t>
            </w:r>
          </w:p>
        </w:tc>
        <w:tc>
          <w:tcPr>
            <w:tcW w:w="1276" w:type="dxa"/>
          </w:tcPr>
          <w:p w:rsidR="00B678F9" w:rsidRPr="00D75374" w:rsidRDefault="00B678F9" w:rsidP="0056351A">
            <w:pPr>
              <w:bidi w:val="0"/>
              <w:spacing w:line="10" w:lineRule="atLeast"/>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w:t>
            </w:r>
          </w:p>
        </w:tc>
        <w:tc>
          <w:tcPr>
            <w:tcW w:w="1275" w:type="dxa"/>
          </w:tcPr>
          <w:p w:rsidR="00B678F9" w:rsidRPr="00D75374" w:rsidRDefault="00B678F9" w:rsidP="0056351A">
            <w:pPr>
              <w:bidi w:val="0"/>
              <w:spacing w:line="10" w:lineRule="atLeast"/>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No</w:t>
            </w:r>
          </w:p>
        </w:tc>
        <w:tc>
          <w:tcPr>
            <w:tcW w:w="1498" w:type="dxa"/>
          </w:tcPr>
          <w:p w:rsidR="00B678F9" w:rsidRPr="00D75374" w:rsidRDefault="00B678F9" w:rsidP="0056351A">
            <w:pPr>
              <w:bidi w:val="0"/>
              <w:spacing w:line="10" w:lineRule="atLeast"/>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w:t>
            </w:r>
          </w:p>
        </w:tc>
        <w:tc>
          <w:tcPr>
            <w:tcW w:w="1054" w:type="dxa"/>
            <w:vMerge w:val="restart"/>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p>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p>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p>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p>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5.428</w:t>
            </w:r>
          </w:p>
        </w:tc>
        <w:tc>
          <w:tcPr>
            <w:tcW w:w="1177" w:type="dxa"/>
            <w:vMerge w:val="restart"/>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p>
          <w:p w:rsidR="00B678F9" w:rsidRPr="00D75374" w:rsidRDefault="00B678F9" w:rsidP="0056351A">
            <w:pPr>
              <w:bidi w:val="0"/>
              <w:spacing w:line="10" w:lineRule="atLeast"/>
              <w:ind w:left="60" w:right="60"/>
              <w:jc w:val="right"/>
              <w:rPr>
                <w:rFonts w:asciiTheme="majorBidi" w:eastAsia="Times New Roman" w:hAnsiTheme="majorBidi" w:cstheme="majorBidi"/>
                <w:sz w:val="18"/>
                <w:szCs w:val="18"/>
              </w:rPr>
            </w:pPr>
          </w:p>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p>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p>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.143</w:t>
            </w:r>
          </w:p>
        </w:tc>
      </w:tr>
      <w:tr w:rsidR="00D75374" w:rsidRPr="00D75374" w:rsidTr="00C30D28">
        <w:tc>
          <w:tcPr>
            <w:tcW w:w="7976" w:type="dxa"/>
            <w:gridSpan w:val="5"/>
          </w:tcPr>
          <w:p w:rsidR="00B678F9" w:rsidRPr="00D75374" w:rsidRDefault="00B678F9" w:rsidP="0056351A">
            <w:pPr>
              <w:bidi w:val="0"/>
              <w:spacing w:line="10" w:lineRule="atLeast"/>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Age</w:t>
            </w:r>
            <w:r w:rsidRPr="00D75374">
              <w:rPr>
                <w:rFonts w:asciiTheme="majorBidi" w:eastAsia="Times New Roman" w:hAnsiTheme="majorBidi" w:cstheme="majorBidi"/>
                <w:sz w:val="18"/>
                <w:szCs w:val="18"/>
              </w:rPr>
              <w:t xml:space="preserve"> </w:t>
            </w:r>
            <w:r w:rsidRPr="00D75374">
              <w:rPr>
                <w:rFonts w:asciiTheme="majorBidi" w:eastAsia="Times New Roman" w:hAnsiTheme="majorBidi" w:cstheme="majorBidi"/>
                <w:b/>
                <w:bCs/>
                <w:sz w:val="18"/>
                <w:szCs w:val="18"/>
              </w:rPr>
              <w:t>( in year)</w:t>
            </w:r>
          </w:p>
        </w:tc>
        <w:tc>
          <w:tcPr>
            <w:tcW w:w="1054" w:type="dxa"/>
            <w:vMerge/>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p>
        </w:tc>
        <w:tc>
          <w:tcPr>
            <w:tcW w:w="1177" w:type="dxa"/>
            <w:vMerge/>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p>
        </w:tc>
      </w:tr>
      <w:tr w:rsidR="00D75374" w:rsidRPr="00D75374" w:rsidTr="00C30D28">
        <w:tc>
          <w:tcPr>
            <w:tcW w:w="2680" w:type="dxa"/>
          </w:tcPr>
          <w:p w:rsidR="00B678F9" w:rsidRPr="00D75374" w:rsidRDefault="00B678F9" w:rsidP="0056351A">
            <w:pPr>
              <w:bidi w:val="0"/>
              <w:spacing w:line="10" w:lineRule="atLeast"/>
              <w:ind w:left="60" w:right="60"/>
              <w:rPr>
                <w:rFonts w:asciiTheme="majorBidi" w:eastAsia="Times New Roman" w:hAnsiTheme="majorBidi" w:cstheme="majorBidi"/>
                <w:sz w:val="18"/>
                <w:szCs w:val="18"/>
              </w:rPr>
            </w:pPr>
            <w:r w:rsidRPr="00D75374">
              <w:rPr>
                <w:rFonts w:asciiTheme="majorBidi" w:eastAsia="Times New Roman" w:hAnsiTheme="majorBidi" w:cs="Times New Roman"/>
                <w:sz w:val="18"/>
                <w:szCs w:val="18"/>
              </w:rPr>
              <w:t>20</w:t>
            </w:r>
            <w:r w:rsidRPr="00D75374">
              <w:rPr>
                <w:rFonts w:asciiTheme="majorBidi" w:eastAsia="Times New Roman" w:hAnsiTheme="majorBidi" w:cstheme="majorBidi"/>
                <w:sz w:val="18"/>
                <w:szCs w:val="18"/>
              </w:rPr>
              <w:t xml:space="preserve"> - </w:t>
            </w:r>
            <w:r w:rsidRPr="00D75374">
              <w:rPr>
                <w:rFonts w:ascii="Times New Roman" w:hAnsi="Times New Roman" w:cs="Times New Roman" w:hint="cs"/>
                <w:sz w:val="18"/>
                <w:szCs w:val="18"/>
                <w:rtl/>
                <w:lang w:bidi="ar-EG"/>
              </w:rPr>
              <w:t>&gt;</w:t>
            </w:r>
            <w:r w:rsidRPr="00D75374">
              <w:rPr>
                <w:rFonts w:asciiTheme="majorBidi" w:eastAsia="Times New Roman" w:hAnsiTheme="majorBidi" w:cstheme="majorBidi"/>
                <w:sz w:val="18"/>
                <w:szCs w:val="18"/>
              </w:rPr>
              <w:t xml:space="preserve"> </w:t>
            </w:r>
            <w:r w:rsidRPr="00D75374">
              <w:rPr>
                <w:rFonts w:asciiTheme="majorBidi" w:eastAsia="Times New Roman" w:hAnsiTheme="majorBidi" w:cs="Times New Roman"/>
                <w:sz w:val="18"/>
                <w:szCs w:val="18"/>
              </w:rPr>
              <w:t>30</w:t>
            </w:r>
            <w:r w:rsidRPr="00D75374">
              <w:rPr>
                <w:rFonts w:asciiTheme="majorBidi" w:eastAsia="Times New Roman" w:hAnsiTheme="majorBidi" w:cstheme="majorBidi"/>
                <w:sz w:val="18"/>
                <w:szCs w:val="18"/>
              </w:rPr>
              <w:t xml:space="preserve">                     </w:t>
            </w:r>
          </w:p>
        </w:tc>
        <w:tc>
          <w:tcPr>
            <w:tcW w:w="1247"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4</w:t>
            </w:r>
          </w:p>
        </w:tc>
        <w:tc>
          <w:tcPr>
            <w:tcW w:w="1276"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5.7</w:t>
            </w:r>
          </w:p>
        </w:tc>
        <w:tc>
          <w:tcPr>
            <w:tcW w:w="1275"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9</w:t>
            </w:r>
          </w:p>
        </w:tc>
        <w:tc>
          <w:tcPr>
            <w:tcW w:w="1498"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12.9</w:t>
            </w:r>
          </w:p>
        </w:tc>
        <w:tc>
          <w:tcPr>
            <w:tcW w:w="1054" w:type="dxa"/>
            <w:vMerge/>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p>
        </w:tc>
        <w:tc>
          <w:tcPr>
            <w:tcW w:w="1177" w:type="dxa"/>
            <w:vMerge/>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p>
        </w:tc>
      </w:tr>
      <w:tr w:rsidR="00D75374" w:rsidRPr="00D75374" w:rsidTr="00C30D28">
        <w:tc>
          <w:tcPr>
            <w:tcW w:w="2680" w:type="dxa"/>
          </w:tcPr>
          <w:p w:rsidR="00B678F9" w:rsidRPr="00D75374" w:rsidRDefault="00B678F9" w:rsidP="0056351A">
            <w:pPr>
              <w:bidi w:val="0"/>
              <w:spacing w:line="10" w:lineRule="atLeast"/>
              <w:ind w:left="60"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30 -</w:t>
            </w:r>
            <w:r w:rsidRPr="00D75374">
              <w:rPr>
                <w:rFonts w:ascii="Times New Roman" w:hAnsi="Times New Roman" w:cs="Times New Roman" w:hint="cs"/>
                <w:sz w:val="18"/>
                <w:szCs w:val="18"/>
                <w:rtl/>
                <w:lang w:bidi="ar-EG"/>
              </w:rPr>
              <w:t xml:space="preserve">&gt; </w:t>
            </w:r>
            <w:r w:rsidRPr="00D75374">
              <w:rPr>
                <w:rFonts w:asciiTheme="majorBidi" w:eastAsia="Times New Roman" w:hAnsiTheme="majorBidi" w:cstheme="majorBidi"/>
                <w:sz w:val="18"/>
                <w:szCs w:val="18"/>
              </w:rPr>
              <w:t xml:space="preserve"> 40</w:t>
            </w:r>
          </w:p>
        </w:tc>
        <w:tc>
          <w:tcPr>
            <w:tcW w:w="1247"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19</w:t>
            </w:r>
          </w:p>
        </w:tc>
        <w:tc>
          <w:tcPr>
            <w:tcW w:w="1276"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27.1</w:t>
            </w:r>
          </w:p>
        </w:tc>
        <w:tc>
          <w:tcPr>
            <w:tcW w:w="1275"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27</w:t>
            </w:r>
          </w:p>
        </w:tc>
        <w:tc>
          <w:tcPr>
            <w:tcW w:w="1498"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38.6</w:t>
            </w:r>
          </w:p>
        </w:tc>
        <w:tc>
          <w:tcPr>
            <w:tcW w:w="1054"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r>
      <w:tr w:rsidR="00D75374" w:rsidRPr="00D75374" w:rsidTr="00C30D28">
        <w:tc>
          <w:tcPr>
            <w:tcW w:w="2680" w:type="dxa"/>
          </w:tcPr>
          <w:p w:rsidR="00B678F9" w:rsidRPr="00D75374" w:rsidRDefault="00B678F9" w:rsidP="0056351A">
            <w:pPr>
              <w:bidi w:val="0"/>
              <w:spacing w:line="10" w:lineRule="atLeast"/>
              <w:ind w:left="60"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 xml:space="preserve">40 - </w:t>
            </w:r>
            <w:r w:rsidRPr="00D75374">
              <w:rPr>
                <w:rFonts w:ascii="Times New Roman" w:hAnsi="Times New Roman" w:cs="Times New Roman" w:hint="cs"/>
                <w:sz w:val="18"/>
                <w:szCs w:val="18"/>
                <w:rtl/>
                <w:lang w:bidi="ar-EG"/>
              </w:rPr>
              <w:t>&gt;</w:t>
            </w:r>
            <w:r w:rsidRPr="00D75374">
              <w:rPr>
                <w:rFonts w:asciiTheme="majorBidi" w:eastAsia="Times New Roman" w:hAnsiTheme="majorBidi" w:cstheme="majorBidi"/>
                <w:sz w:val="18"/>
                <w:szCs w:val="18"/>
              </w:rPr>
              <w:t xml:space="preserve"> 50</w:t>
            </w:r>
          </w:p>
        </w:tc>
        <w:tc>
          <w:tcPr>
            <w:tcW w:w="1247"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23</w:t>
            </w:r>
          </w:p>
        </w:tc>
        <w:tc>
          <w:tcPr>
            <w:tcW w:w="1276"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32.9</w:t>
            </w:r>
          </w:p>
        </w:tc>
        <w:tc>
          <w:tcPr>
            <w:tcW w:w="1275"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16</w:t>
            </w:r>
          </w:p>
        </w:tc>
        <w:tc>
          <w:tcPr>
            <w:tcW w:w="1498"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22.9</w:t>
            </w:r>
          </w:p>
        </w:tc>
        <w:tc>
          <w:tcPr>
            <w:tcW w:w="1054"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r>
      <w:tr w:rsidR="00D75374" w:rsidRPr="00D75374" w:rsidTr="00C30D28">
        <w:tc>
          <w:tcPr>
            <w:tcW w:w="2680" w:type="dxa"/>
          </w:tcPr>
          <w:p w:rsidR="00B678F9" w:rsidRPr="00D75374" w:rsidRDefault="00B678F9" w:rsidP="0056351A">
            <w:pPr>
              <w:bidi w:val="0"/>
              <w:spacing w:line="10" w:lineRule="atLeast"/>
              <w:ind w:left="60"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50 - 60</w:t>
            </w:r>
          </w:p>
        </w:tc>
        <w:tc>
          <w:tcPr>
            <w:tcW w:w="1247"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24</w:t>
            </w:r>
          </w:p>
        </w:tc>
        <w:tc>
          <w:tcPr>
            <w:tcW w:w="1276"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34.3</w:t>
            </w:r>
          </w:p>
        </w:tc>
        <w:tc>
          <w:tcPr>
            <w:tcW w:w="1275"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18</w:t>
            </w:r>
          </w:p>
        </w:tc>
        <w:tc>
          <w:tcPr>
            <w:tcW w:w="1498"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25.7</w:t>
            </w:r>
          </w:p>
        </w:tc>
        <w:tc>
          <w:tcPr>
            <w:tcW w:w="1054"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r>
      <w:tr w:rsidR="00D75374" w:rsidRPr="00D75374" w:rsidTr="00C30D28">
        <w:tc>
          <w:tcPr>
            <w:tcW w:w="2680" w:type="dxa"/>
          </w:tcPr>
          <w:p w:rsidR="00B678F9" w:rsidRPr="00D75374" w:rsidRDefault="00B678F9" w:rsidP="0056351A">
            <w:pPr>
              <w:bidi w:val="0"/>
              <w:spacing w:line="10" w:lineRule="atLeast"/>
              <w:ind w:left="60" w:right="60"/>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 xml:space="preserve">Min –Max </w:t>
            </w:r>
          </w:p>
        </w:tc>
        <w:tc>
          <w:tcPr>
            <w:tcW w:w="2523" w:type="dxa"/>
            <w:gridSpan w:val="2"/>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23 - 58</w:t>
            </w:r>
          </w:p>
        </w:tc>
        <w:tc>
          <w:tcPr>
            <w:tcW w:w="2773" w:type="dxa"/>
            <w:gridSpan w:val="2"/>
          </w:tcPr>
          <w:p w:rsidR="00B678F9" w:rsidRPr="00D75374" w:rsidRDefault="00B678F9" w:rsidP="0056351A">
            <w:pPr>
              <w:bidi w:val="0"/>
              <w:spacing w:line="10" w:lineRule="atLeast"/>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25 - 58</w:t>
            </w:r>
          </w:p>
        </w:tc>
        <w:tc>
          <w:tcPr>
            <w:tcW w:w="1054"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r>
      <w:tr w:rsidR="00D75374" w:rsidRPr="00D75374" w:rsidTr="00C30D28">
        <w:tc>
          <w:tcPr>
            <w:tcW w:w="2680" w:type="dxa"/>
          </w:tcPr>
          <w:p w:rsidR="00B678F9" w:rsidRPr="00D75374" w:rsidRDefault="00B678F9" w:rsidP="0056351A">
            <w:pPr>
              <w:bidi w:val="0"/>
              <w:spacing w:line="10" w:lineRule="atLeast"/>
              <w:ind w:left="60" w:right="60"/>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Mean ±SD</w:t>
            </w:r>
          </w:p>
        </w:tc>
        <w:tc>
          <w:tcPr>
            <w:tcW w:w="2523" w:type="dxa"/>
            <w:gridSpan w:val="2"/>
          </w:tcPr>
          <w:p w:rsidR="00B678F9" w:rsidRPr="00D75374" w:rsidRDefault="00B678F9" w:rsidP="0056351A">
            <w:pPr>
              <w:bidi w:val="0"/>
              <w:spacing w:line="10" w:lineRule="atLeast"/>
              <w:ind w:left="60" w:right="60"/>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43.72 ± 8.64</w:t>
            </w:r>
          </w:p>
        </w:tc>
        <w:tc>
          <w:tcPr>
            <w:tcW w:w="2773" w:type="dxa"/>
            <w:gridSpan w:val="2"/>
          </w:tcPr>
          <w:p w:rsidR="00B678F9" w:rsidRPr="00D75374" w:rsidRDefault="00B678F9" w:rsidP="0056351A">
            <w:pPr>
              <w:bidi w:val="0"/>
              <w:spacing w:line="10" w:lineRule="atLeast"/>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40.78 ± 9.49</w:t>
            </w:r>
          </w:p>
        </w:tc>
        <w:tc>
          <w:tcPr>
            <w:tcW w:w="1054"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r>
      <w:tr w:rsidR="00D75374" w:rsidRPr="00D75374" w:rsidTr="00C30D28">
        <w:tc>
          <w:tcPr>
            <w:tcW w:w="10207" w:type="dxa"/>
            <w:gridSpan w:val="7"/>
          </w:tcPr>
          <w:p w:rsidR="00B678F9" w:rsidRPr="00D75374" w:rsidRDefault="00B678F9" w:rsidP="0056351A">
            <w:pPr>
              <w:bidi w:val="0"/>
              <w:spacing w:line="10" w:lineRule="atLeast"/>
              <w:rPr>
                <w:rFonts w:asciiTheme="majorBidi" w:eastAsia="Times New Roman" w:hAnsiTheme="majorBidi" w:cstheme="majorBidi"/>
                <w:sz w:val="18"/>
                <w:szCs w:val="18"/>
              </w:rPr>
            </w:pPr>
            <w:r w:rsidRPr="00D75374">
              <w:rPr>
                <w:rFonts w:asciiTheme="majorBidi" w:eastAsia="Times New Roman" w:hAnsiTheme="majorBidi" w:cstheme="majorBidi"/>
                <w:b/>
                <w:bCs/>
                <w:sz w:val="18"/>
                <w:szCs w:val="18"/>
              </w:rPr>
              <w:t xml:space="preserve">Gender </w:t>
            </w:r>
          </w:p>
        </w:tc>
      </w:tr>
      <w:tr w:rsidR="00D75374" w:rsidRPr="00D75374" w:rsidTr="00C30D28">
        <w:tc>
          <w:tcPr>
            <w:tcW w:w="2680" w:type="dxa"/>
          </w:tcPr>
          <w:p w:rsidR="00B678F9" w:rsidRPr="00D75374" w:rsidRDefault="00B678F9" w:rsidP="0056351A">
            <w:pPr>
              <w:bidi w:val="0"/>
              <w:spacing w:line="10" w:lineRule="atLeast"/>
              <w:ind w:left="60"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Male</w:t>
            </w:r>
          </w:p>
        </w:tc>
        <w:tc>
          <w:tcPr>
            <w:tcW w:w="1247"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34</w:t>
            </w:r>
          </w:p>
        </w:tc>
        <w:tc>
          <w:tcPr>
            <w:tcW w:w="1276"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48.6</w:t>
            </w:r>
          </w:p>
        </w:tc>
        <w:tc>
          <w:tcPr>
            <w:tcW w:w="1275"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43</w:t>
            </w:r>
          </w:p>
        </w:tc>
        <w:tc>
          <w:tcPr>
            <w:tcW w:w="1498"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61.4</w:t>
            </w:r>
          </w:p>
        </w:tc>
        <w:tc>
          <w:tcPr>
            <w:tcW w:w="1054" w:type="dxa"/>
            <w:vMerge w:val="restart"/>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.029</w:t>
            </w:r>
          </w:p>
        </w:tc>
        <w:tc>
          <w:tcPr>
            <w:tcW w:w="1177" w:type="dxa"/>
            <w:vMerge w:val="restart"/>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.866</w:t>
            </w:r>
          </w:p>
        </w:tc>
      </w:tr>
      <w:tr w:rsidR="00D75374" w:rsidRPr="00D75374" w:rsidTr="00C30D28">
        <w:tc>
          <w:tcPr>
            <w:tcW w:w="2680" w:type="dxa"/>
          </w:tcPr>
          <w:p w:rsidR="00B678F9" w:rsidRPr="00D75374" w:rsidRDefault="00B678F9" w:rsidP="0056351A">
            <w:pPr>
              <w:bidi w:val="0"/>
              <w:spacing w:line="10" w:lineRule="atLeast"/>
              <w:ind w:left="60"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Female</w:t>
            </w:r>
          </w:p>
        </w:tc>
        <w:tc>
          <w:tcPr>
            <w:tcW w:w="1247"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36</w:t>
            </w:r>
          </w:p>
        </w:tc>
        <w:tc>
          <w:tcPr>
            <w:tcW w:w="1276"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51.4</w:t>
            </w:r>
          </w:p>
        </w:tc>
        <w:tc>
          <w:tcPr>
            <w:tcW w:w="1275"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27</w:t>
            </w:r>
          </w:p>
        </w:tc>
        <w:tc>
          <w:tcPr>
            <w:tcW w:w="1498"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38.6</w:t>
            </w:r>
          </w:p>
        </w:tc>
        <w:tc>
          <w:tcPr>
            <w:tcW w:w="1054"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r>
      <w:tr w:rsidR="00D75374" w:rsidRPr="00D75374" w:rsidTr="00C30D28">
        <w:tc>
          <w:tcPr>
            <w:tcW w:w="10207" w:type="dxa"/>
            <w:gridSpan w:val="7"/>
          </w:tcPr>
          <w:p w:rsidR="00B678F9" w:rsidRPr="00D75374" w:rsidRDefault="00B678F9" w:rsidP="0056351A">
            <w:pPr>
              <w:bidi w:val="0"/>
              <w:spacing w:line="10" w:lineRule="atLeast"/>
              <w:rPr>
                <w:rFonts w:asciiTheme="majorBidi" w:eastAsia="Times New Roman" w:hAnsiTheme="majorBidi" w:cstheme="majorBidi"/>
                <w:sz w:val="18"/>
                <w:szCs w:val="18"/>
              </w:rPr>
            </w:pPr>
            <w:r w:rsidRPr="00D75374">
              <w:rPr>
                <w:rFonts w:asciiTheme="majorBidi" w:eastAsia="Times New Roman" w:hAnsiTheme="majorBidi" w:cstheme="majorBidi"/>
                <w:b/>
                <w:bCs/>
                <w:sz w:val="18"/>
                <w:szCs w:val="18"/>
              </w:rPr>
              <w:t>Marital status</w:t>
            </w:r>
          </w:p>
        </w:tc>
      </w:tr>
      <w:tr w:rsidR="00D75374" w:rsidRPr="00D75374" w:rsidTr="00C30D28">
        <w:tc>
          <w:tcPr>
            <w:tcW w:w="2680" w:type="dxa"/>
          </w:tcPr>
          <w:p w:rsidR="00B678F9" w:rsidRPr="00D75374" w:rsidRDefault="00B678F9" w:rsidP="0056351A">
            <w:pPr>
              <w:bidi w:val="0"/>
              <w:spacing w:line="10" w:lineRule="atLeast"/>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Single</w:t>
            </w:r>
          </w:p>
        </w:tc>
        <w:tc>
          <w:tcPr>
            <w:tcW w:w="1247"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4</w:t>
            </w:r>
          </w:p>
        </w:tc>
        <w:tc>
          <w:tcPr>
            <w:tcW w:w="1276"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5.7</w:t>
            </w:r>
          </w:p>
        </w:tc>
        <w:tc>
          <w:tcPr>
            <w:tcW w:w="1275"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7</w:t>
            </w:r>
          </w:p>
        </w:tc>
        <w:tc>
          <w:tcPr>
            <w:tcW w:w="1498"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10.0</w:t>
            </w:r>
          </w:p>
        </w:tc>
        <w:tc>
          <w:tcPr>
            <w:tcW w:w="1054" w:type="dxa"/>
            <w:vMerge w:val="restart"/>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3.486</w:t>
            </w:r>
          </w:p>
        </w:tc>
        <w:tc>
          <w:tcPr>
            <w:tcW w:w="1177" w:type="dxa"/>
            <w:vMerge w:val="restart"/>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.323</w:t>
            </w:r>
          </w:p>
        </w:tc>
      </w:tr>
      <w:tr w:rsidR="00D75374" w:rsidRPr="00D75374" w:rsidTr="00C30D28">
        <w:tc>
          <w:tcPr>
            <w:tcW w:w="2680" w:type="dxa"/>
          </w:tcPr>
          <w:p w:rsidR="00B678F9" w:rsidRPr="00D75374" w:rsidRDefault="00B678F9" w:rsidP="0056351A">
            <w:pPr>
              <w:bidi w:val="0"/>
              <w:spacing w:line="10" w:lineRule="atLeast"/>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Married</w:t>
            </w:r>
          </w:p>
        </w:tc>
        <w:tc>
          <w:tcPr>
            <w:tcW w:w="1247"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48</w:t>
            </w:r>
          </w:p>
        </w:tc>
        <w:tc>
          <w:tcPr>
            <w:tcW w:w="1276"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68.6</w:t>
            </w:r>
          </w:p>
        </w:tc>
        <w:tc>
          <w:tcPr>
            <w:tcW w:w="1275"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45</w:t>
            </w:r>
          </w:p>
        </w:tc>
        <w:tc>
          <w:tcPr>
            <w:tcW w:w="1498"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64.3</w:t>
            </w:r>
          </w:p>
        </w:tc>
        <w:tc>
          <w:tcPr>
            <w:tcW w:w="1054"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r>
      <w:tr w:rsidR="00D75374" w:rsidRPr="00D75374" w:rsidTr="00C30D28">
        <w:tc>
          <w:tcPr>
            <w:tcW w:w="2680" w:type="dxa"/>
          </w:tcPr>
          <w:p w:rsidR="00B678F9" w:rsidRPr="00D75374" w:rsidRDefault="00B678F9" w:rsidP="0056351A">
            <w:pPr>
              <w:bidi w:val="0"/>
              <w:spacing w:line="10" w:lineRule="atLeast"/>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Widow</w:t>
            </w:r>
          </w:p>
        </w:tc>
        <w:tc>
          <w:tcPr>
            <w:tcW w:w="1247"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16</w:t>
            </w:r>
          </w:p>
        </w:tc>
        <w:tc>
          <w:tcPr>
            <w:tcW w:w="1276"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22.9</w:t>
            </w:r>
          </w:p>
        </w:tc>
        <w:tc>
          <w:tcPr>
            <w:tcW w:w="1275"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12</w:t>
            </w:r>
          </w:p>
        </w:tc>
        <w:tc>
          <w:tcPr>
            <w:tcW w:w="1498"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17.1</w:t>
            </w:r>
          </w:p>
        </w:tc>
        <w:tc>
          <w:tcPr>
            <w:tcW w:w="1054"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r>
      <w:tr w:rsidR="00D75374" w:rsidRPr="00D75374" w:rsidTr="00C30D28">
        <w:tc>
          <w:tcPr>
            <w:tcW w:w="2680" w:type="dxa"/>
          </w:tcPr>
          <w:p w:rsidR="00B678F9" w:rsidRPr="00D75374" w:rsidRDefault="00B678F9" w:rsidP="0056351A">
            <w:pPr>
              <w:bidi w:val="0"/>
              <w:spacing w:line="10" w:lineRule="atLeast"/>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Divorced</w:t>
            </w:r>
          </w:p>
        </w:tc>
        <w:tc>
          <w:tcPr>
            <w:tcW w:w="1247"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w:t>
            </w:r>
          </w:p>
        </w:tc>
        <w:tc>
          <w:tcPr>
            <w:tcW w:w="1276"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2.9</w:t>
            </w:r>
          </w:p>
        </w:tc>
        <w:tc>
          <w:tcPr>
            <w:tcW w:w="1275"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6</w:t>
            </w:r>
          </w:p>
        </w:tc>
        <w:tc>
          <w:tcPr>
            <w:tcW w:w="1498"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8.6</w:t>
            </w:r>
          </w:p>
        </w:tc>
        <w:tc>
          <w:tcPr>
            <w:tcW w:w="1054"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r>
      <w:tr w:rsidR="00D75374" w:rsidRPr="00D75374" w:rsidTr="00C30D28">
        <w:tc>
          <w:tcPr>
            <w:tcW w:w="10207" w:type="dxa"/>
            <w:gridSpan w:val="7"/>
          </w:tcPr>
          <w:p w:rsidR="00B678F9" w:rsidRPr="00D75374" w:rsidRDefault="00B678F9" w:rsidP="0056351A">
            <w:pPr>
              <w:bidi w:val="0"/>
              <w:spacing w:line="10" w:lineRule="atLeast"/>
              <w:rPr>
                <w:rFonts w:asciiTheme="majorBidi" w:eastAsia="Times New Roman" w:hAnsiTheme="majorBidi" w:cstheme="majorBidi"/>
                <w:sz w:val="18"/>
                <w:szCs w:val="18"/>
              </w:rPr>
            </w:pPr>
            <w:r w:rsidRPr="00D75374">
              <w:rPr>
                <w:rFonts w:asciiTheme="majorBidi" w:eastAsia="Times New Roman" w:hAnsiTheme="majorBidi" w:cstheme="majorBidi"/>
                <w:b/>
                <w:bCs/>
                <w:sz w:val="18"/>
                <w:szCs w:val="18"/>
              </w:rPr>
              <w:t>Educational level</w:t>
            </w:r>
          </w:p>
        </w:tc>
      </w:tr>
      <w:tr w:rsidR="00D75374" w:rsidRPr="00D75374" w:rsidTr="00C30D28">
        <w:tc>
          <w:tcPr>
            <w:tcW w:w="2680" w:type="dxa"/>
          </w:tcPr>
          <w:p w:rsidR="00B678F9" w:rsidRPr="00D75374" w:rsidRDefault="00B678F9" w:rsidP="0056351A">
            <w:pPr>
              <w:bidi w:val="0"/>
              <w:spacing w:line="10" w:lineRule="atLeast"/>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Don't read and write</w:t>
            </w:r>
          </w:p>
        </w:tc>
        <w:tc>
          <w:tcPr>
            <w:tcW w:w="1247"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10</w:t>
            </w:r>
          </w:p>
        </w:tc>
        <w:tc>
          <w:tcPr>
            <w:tcW w:w="1276"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14.3</w:t>
            </w:r>
          </w:p>
        </w:tc>
        <w:tc>
          <w:tcPr>
            <w:tcW w:w="1275"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11</w:t>
            </w:r>
          </w:p>
        </w:tc>
        <w:tc>
          <w:tcPr>
            <w:tcW w:w="1498"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15.7</w:t>
            </w:r>
          </w:p>
        </w:tc>
        <w:tc>
          <w:tcPr>
            <w:tcW w:w="1054" w:type="dxa"/>
            <w:vMerge w:val="restart"/>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.901</w:t>
            </w:r>
          </w:p>
        </w:tc>
        <w:tc>
          <w:tcPr>
            <w:tcW w:w="1177" w:type="dxa"/>
            <w:vMerge w:val="restart"/>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.825</w:t>
            </w:r>
          </w:p>
        </w:tc>
      </w:tr>
      <w:tr w:rsidR="00D75374" w:rsidRPr="00D75374" w:rsidTr="00C30D28">
        <w:tc>
          <w:tcPr>
            <w:tcW w:w="2680" w:type="dxa"/>
          </w:tcPr>
          <w:p w:rsidR="00B678F9" w:rsidRPr="00D75374" w:rsidRDefault="00B678F9" w:rsidP="0056351A">
            <w:pPr>
              <w:bidi w:val="0"/>
              <w:spacing w:line="10" w:lineRule="atLeast"/>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Read and write</w:t>
            </w:r>
          </w:p>
        </w:tc>
        <w:tc>
          <w:tcPr>
            <w:tcW w:w="1247"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10</w:t>
            </w:r>
          </w:p>
        </w:tc>
        <w:tc>
          <w:tcPr>
            <w:tcW w:w="1276"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14.3</w:t>
            </w:r>
          </w:p>
        </w:tc>
        <w:tc>
          <w:tcPr>
            <w:tcW w:w="1275"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7</w:t>
            </w:r>
          </w:p>
        </w:tc>
        <w:tc>
          <w:tcPr>
            <w:tcW w:w="1498"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10.0</w:t>
            </w:r>
          </w:p>
        </w:tc>
        <w:tc>
          <w:tcPr>
            <w:tcW w:w="1054"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r>
      <w:tr w:rsidR="00D75374" w:rsidRPr="00D75374" w:rsidTr="00C30D28">
        <w:tc>
          <w:tcPr>
            <w:tcW w:w="2680" w:type="dxa"/>
          </w:tcPr>
          <w:p w:rsidR="00B678F9" w:rsidRPr="00D75374" w:rsidRDefault="00B678F9" w:rsidP="0056351A">
            <w:pPr>
              <w:bidi w:val="0"/>
              <w:spacing w:line="10" w:lineRule="atLeast"/>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Intermediate education</w:t>
            </w:r>
          </w:p>
        </w:tc>
        <w:tc>
          <w:tcPr>
            <w:tcW w:w="1247"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37</w:t>
            </w:r>
          </w:p>
        </w:tc>
        <w:tc>
          <w:tcPr>
            <w:tcW w:w="1276"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52.9</w:t>
            </w:r>
          </w:p>
        </w:tc>
        <w:tc>
          <w:tcPr>
            <w:tcW w:w="1275"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36</w:t>
            </w:r>
          </w:p>
        </w:tc>
        <w:tc>
          <w:tcPr>
            <w:tcW w:w="1498"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51.4</w:t>
            </w:r>
          </w:p>
        </w:tc>
        <w:tc>
          <w:tcPr>
            <w:tcW w:w="1054"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r>
      <w:tr w:rsidR="00D75374" w:rsidRPr="00D75374" w:rsidTr="00C30D28">
        <w:tc>
          <w:tcPr>
            <w:tcW w:w="2680" w:type="dxa"/>
          </w:tcPr>
          <w:p w:rsidR="00B678F9" w:rsidRPr="00D75374" w:rsidRDefault="00B678F9" w:rsidP="0056351A">
            <w:pPr>
              <w:bidi w:val="0"/>
              <w:spacing w:line="10" w:lineRule="atLeast"/>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University education</w:t>
            </w:r>
          </w:p>
        </w:tc>
        <w:tc>
          <w:tcPr>
            <w:tcW w:w="1247"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13</w:t>
            </w:r>
          </w:p>
        </w:tc>
        <w:tc>
          <w:tcPr>
            <w:tcW w:w="1276"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18.6</w:t>
            </w:r>
          </w:p>
        </w:tc>
        <w:tc>
          <w:tcPr>
            <w:tcW w:w="1275"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16</w:t>
            </w:r>
          </w:p>
        </w:tc>
        <w:tc>
          <w:tcPr>
            <w:tcW w:w="1498"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22.9</w:t>
            </w:r>
          </w:p>
        </w:tc>
        <w:tc>
          <w:tcPr>
            <w:tcW w:w="1054"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r>
      <w:tr w:rsidR="00D75374" w:rsidRPr="00D75374" w:rsidTr="00C30D28">
        <w:tc>
          <w:tcPr>
            <w:tcW w:w="10207" w:type="dxa"/>
            <w:gridSpan w:val="7"/>
          </w:tcPr>
          <w:p w:rsidR="00B678F9" w:rsidRPr="00D75374" w:rsidRDefault="00B678F9" w:rsidP="0056351A">
            <w:pPr>
              <w:bidi w:val="0"/>
              <w:spacing w:line="10" w:lineRule="atLeast"/>
              <w:rPr>
                <w:rFonts w:asciiTheme="majorBidi" w:eastAsia="Times New Roman" w:hAnsiTheme="majorBidi" w:cstheme="majorBidi"/>
                <w:sz w:val="18"/>
                <w:szCs w:val="18"/>
              </w:rPr>
            </w:pPr>
            <w:r w:rsidRPr="00D75374">
              <w:rPr>
                <w:rFonts w:asciiTheme="majorBidi" w:eastAsia="Times New Roman" w:hAnsiTheme="majorBidi" w:cstheme="majorBidi"/>
                <w:b/>
                <w:bCs/>
                <w:sz w:val="18"/>
                <w:szCs w:val="18"/>
              </w:rPr>
              <w:t>Occupation</w:t>
            </w:r>
          </w:p>
        </w:tc>
      </w:tr>
      <w:tr w:rsidR="00D75374" w:rsidRPr="00D75374" w:rsidTr="00C30D28">
        <w:tc>
          <w:tcPr>
            <w:tcW w:w="2680" w:type="dxa"/>
          </w:tcPr>
          <w:p w:rsidR="00B678F9" w:rsidRPr="00D75374" w:rsidRDefault="00B678F9" w:rsidP="0056351A">
            <w:pPr>
              <w:bidi w:val="0"/>
              <w:spacing w:line="10" w:lineRule="atLeast"/>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Office work</w:t>
            </w:r>
          </w:p>
        </w:tc>
        <w:tc>
          <w:tcPr>
            <w:tcW w:w="1247"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16</w:t>
            </w:r>
          </w:p>
        </w:tc>
        <w:tc>
          <w:tcPr>
            <w:tcW w:w="1276"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22.9</w:t>
            </w:r>
          </w:p>
        </w:tc>
        <w:tc>
          <w:tcPr>
            <w:tcW w:w="1275"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18</w:t>
            </w:r>
          </w:p>
        </w:tc>
        <w:tc>
          <w:tcPr>
            <w:tcW w:w="1498"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25.7</w:t>
            </w:r>
          </w:p>
        </w:tc>
        <w:tc>
          <w:tcPr>
            <w:tcW w:w="1054" w:type="dxa"/>
            <w:vMerge w:val="restart"/>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1.065</w:t>
            </w:r>
          </w:p>
        </w:tc>
        <w:tc>
          <w:tcPr>
            <w:tcW w:w="1177" w:type="dxa"/>
            <w:vMerge w:val="restart"/>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.587</w:t>
            </w:r>
          </w:p>
        </w:tc>
      </w:tr>
      <w:tr w:rsidR="00D75374" w:rsidRPr="00D75374" w:rsidTr="00C30D28">
        <w:tc>
          <w:tcPr>
            <w:tcW w:w="2680" w:type="dxa"/>
          </w:tcPr>
          <w:p w:rsidR="00B678F9" w:rsidRPr="00D75374" w:rsidRDefault="0083419E" w:rsidP="0056351A">
            <w:pPr>
              <w:bidi w:val="0"/>
              <w:spacing w:line="10" w:lineRule="atLeast"/>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Manual</w:t>
            </w:r>
            <w:r w:rsidR="00B678F9" w:rsidRPr="00D75374">
              <w:rPr>
                <w:rFonts w:asciiTheme="majorBidi" w:eastAsia="Times New Roman" w:hAnsiTheme="majorBidi" w:cstheme="majorBidi"/>
                <w:sz w:val="18"/>
                <w:szCs w:val="18"/>
              </w:rPr>
              <w:t xml:space="preserve"> work</w:t>
            </w:r>
          </w:p>
        </w:tc>
        <w:tc>
          <w:tcPr>
            <w:tcW w:w="1247"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21</w:t>
            </w:r>
          </w:p>
        </w:tc>
        <w:tc>
          <w:tcPr>
            <w:tcW w:w="1276"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30.0</w:t>
            </w:r>
          </w:p>
        </w:tc>
        <w:tc>
          <w:tcPr>
            <w:tcW w:w="1275"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25</w:t>
            </w:r>
          </w:p>
        </w:tc>
        <w:tc>
          <w:tcPr>
            <w:tcW w:w="1498"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35.7</w:t>
            </w:r>
          </w:p>
        </w:tc>
        <w:tc>
          <w:tcPr>
            <w:tcW w:w="1054"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r>
      <w:tr w:rsidR="00D75374" w:rsidRPr="00D75374" w:rsidTr="00C30D28">
        <w:tc>
          <w:tcPr>
            <w:tcW w:w="2680" w:type="dxa"/>
          </w:tcPr>
          <w:p w:rsidR="00B678F9" w:rsidRPr="00D75374" w:rsidRDefault="00B678F9" w:rsidP="0056351A">
            <w:pPr>
              <w:bidi w:val="0"/>
              <w:spacing w:line="10" w:lineRule="atLeast"/>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Don't</w:t>
            </w:r>
            <w:r w:rsidRPr="00D75374">
              <w:rPr>
                <w:rFonts w:asciiTheme="majorBidi" w:hAnsiTheme="majorBidi" w:cstheme="majorBidi"/>
                <w:sz w:val="18"/>
                <w:szCs w:val="18"/>
              </w:rPr>
              <w:t xml:space="preserve"> work</w:t>
            </w:r>
          </w:p>
        </w:tc>
        <w:tc>
          <w:tcPr>
            <w:tcW w:w="1247"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33</w:t>
            </w:r>
          </w:p>
        </w:tc>
        <w:tc>
          <w:tcPr>
            <w:tcW w:w="1276"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47.1</w:t>
            </w:r>
          </w:p>
        </w:tc>
        <w:tc>
          <w:tcPr>
            <w:tcW w:w="1275"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27</w:t>
            </w:r>
          </w:p>
        </w:tc>
        <w:tc>
          <w:tcPr>
            <w:tcW w:w="1498" w:type="dxa"/>
            <w:vAlign w:val="center"/>
          </w:tcPr>
          <w:p w:rsidR="00B678F9" w:rsidRPr="00D75374" w:rsidRDefault="00B678F9"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 xml:space="preserve">38.6 </w:t>
            </w:r>
          </w:p>
        </w:tc>
        <w:tc>
          <w:tcPr>
            <w:tcW w:w="1054"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c>
          <w:tcPr>
            <w:tcW w:w="1177" w:type="dxa"/>
            <w:vMerge/>
          </w:tcPr>
          <w:p w:rsidR="00B678F9" w:rsidRPr="00D75374" w:rsidRDefault="00B678F9" w:rsidP="0056351A">
            <w:pPr>
              <w:bidi w:val="0"/>
              <w:spacing w:line="10" w:lineRule="atLeast"/>
              <w:jc w:val="center"/>
              <w:rPr>
                <w:rFonts w:asciiTheme="majorBidi" w:eastAsia="Times New Roman" w:hAnsiTheme="majorBidi" w:cstheme="majorBidi"/>
                <w:sz w:val="18"/>
                <w:szCs w:val="18"/>
              </w:rPr>
            </w:pPr>
          </w:p>
        </w:tc>
      </w:tr>
      <w:tr w:rsidR="00D75374" w:rsidRPr="00D75374" w:rsidTr="00C30D28">
        <w:tc>
          <w:tcPr>
            <w:tcW w:w="10207" w:type="dxa"/>
            <w:gridSpan w:val="7"/>
          </w:tcPr>
          <w:p w:rsidR="00B678F9" w:rsidRPr="00D75374" w:rsidRDefault="00B678F9" w:rsidP="0056351A">
            <w:pPr>
              <w:bidi w:val="0"/>
              <w:spacing w:line="10" w:lineRule="atLeast"/>
              <w:rPr>
                <w:rFonts w:asciiTheme="majorBidi" w:eastAsia="Times New Roman" w:hAnsiTheme="majorBidi" w:cstheme="majorBidi"/>
                <w:sz w:val="18"/>
                <w:szCs w:val="18"/>
              </w:rPr>
            </w:pPr>
            <w:r w:rsidRPr="00D75374">
              <w:rPr>
                <w:rFonts w:asciiTheme="majorBidi" w:eastAsia="Times New Roman" w:hAnsiTheme="majorBidi" w:cstheme="majorBidi"/>
                <w:b/>
                <w:bCs/>
                <w:sz w:val="18"/>
                <w:szCs w:val="18"/>
              </w:rPr>
              <w:t>Residence</w:t>
            </w:r>
          </w:p>
        </w:tc>
      </w:tr>
      <w:tr w:rsidR="00D75374" w:rsidRPr="00D75374" w:rsidTr="00C30D28">
        <w:tc>
          <w:tcPr>
            <w:tcW w:w="2680" w:type="dxa"/>
          </w:tcPr>
          <w:p w:rsidR="0083419E" w:rsidRPr="00D75374" w:rsidRDefault="0083419E" w:rsidP="00524DE7">
            <w:pPr>
              <w:bidi w:val="0"/>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lastRenderedPageBreak/>
              <w:t>Rural</w:t>
            </w:r>
          </w:p>
        </w:tc>
        <w:tc>
          <w:tcPr>
            <w:tcW w:w="1247" w:type="dxa"/>
            <w:vAlign w:val="center"/>
          </w:tcPr>
          <w:p w:rsidR="0083419E" w:rsidRPr="00D75374" w:rsidRDefault="0083419E"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49</w:t>
            </w:r>
          </w:p>
        </w:tc>
        <w:tc>
          <w:tcPr>
            <w:tcW w:w="1276" w:type="dxa"/>
            <w:vAlign w:val="center"/>
          </w:tcPr>
          <w:p w:rsidR="0083419E" w:rsidRPr="00D75374" w:rsidRDefault="0083419E"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70.0</w:t>
            </w:r>
          </w:p>
        </w:tc>
        <w:tc>
          <w:tcPr>
            <w:tcW w:w="1275" w:type="dxa"/>
            <w:vAlign w:val="center"/>
          </w:tcPr>
          <w:p w:rsidR="0083419E" w:rsidRPr="00D75374" w:rsidRDefault="0083419E"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45</w:t>
            </w:r>
          </w:p>
        </w:tc>
        <w:tc>
          <w:tcPr>
            <w:tcW w:w="1498" w:type="dxa"/>
            <w:vAlign w:val="center"/>
          </w:tcPr>
          <w:p w:rsidR="0083419E" w:rsidRPr="00D75374" w:rsidRDefault="0083419E"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64.3</w:t>
            </w:r>
          </w:p>
        </w:tc>
        <w:tc>
          <w:tcPr>
            <w:tcW w:w="1054" w:type="dxa"/>
            <w:vMerge w:val="restart"/>
            <w:vAlign w:val="center"/>
          </w:tcPr>
          <w:p w:rsidR="0083419E" w:rsidRPr="00D75374" w:rsidRDefault="0083419E"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.518</w:t>
            </w:r>
          </w:p>
        </w:tc>
        <w:tc>
          <w:tcPr>
            <w:tcW w:w="1177" w:type="dxa"/>
            <w:vMerge w:val="restart"/>
            <w:vAlign w:val="center"/>
          </w:tcPr>
          <w:p w:rsidR="0083419E" w:rsidRPr="00D75374" w:rsidRDefault="0083419E"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.472</w:t>
            </w:r>
          </w:p>
        </w:tc>
      </w:tr>
      <w:tr w:rsidR="00D75374" w:rsidRPr="00D75374" w:rsidTr="00C30D28">
        <w:tc>
          <w:tcPr>
            <w:tcW w:w="2680" w:type="dxa"/>
          </w:tcPr>
          <w:p w:rsidR="0083419E" w:rsidRPr="00D75374" w:rsidRDefault="0083419E" w:rsidP="00524DE7">
            <w:pPr>
              <w:bidi w:val="0"/>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Urban</w:t>
            </w:r>
          </w:p>
        </w:tc>
        <w:tc>
          <w:tcPr>
            <w:tcW w:w="1247" w:type="dxa"/>
            <w:vAlign w:val="center"/>
          </w:tcPr>
          <w:p w:rsidR="0083419E" w:rsidRPr="00D75374" w:rsidRDefault="0083419E"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21</w:t>
            </w:r>
          </w:p>
        </w:tc>
        <w:tc>
          <w:tcPr>
            <w:tcW w:w="1276" w:type="dxa"/>
            <w:vAlign w:val="center"/>
          </w:tcPr>
          <w:p w:rsidR="0083419E" w:rsidRPr="00D75374" w:rsidRDefault="0083419E"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30.0</w:t>
            </w:r>
          </w:p>
        </w:tc>
        <w:tc>
          <w:tcPr>
            <w:tcW w:w="1275" w:type="dxa"/>
            <w:vAlign w:val="center"/>
          </w:tcPr>
          <w:p w:rsidR="0083419E" w:rsidRPr="00D75374" w:rsidRDefault="0083419E"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25</w:t>
            </w:r>
          </w:p>
        </w:tc>
        <w:tc>
          <w:tcPr>
            <w:tcW w:w="1498" w:type="dxa"/>
            <w:vAlign w:val="center"/>
          </w:tcPr>
          <w:p w:rsidR="0083419E" w:rsidRPr="00D75374" w:rsidRDefault="0083419E" w:rsidP="0056351A">
            <w:pPr>
              <w:bidi w:val="0"/>
              <w:spacing w:line="10" w:lineRule="atLeast"/>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35.7</w:t>
            </w:r>
          </w:p>
        </w:tc>
        <w:tc>
          <w:tcPr>
            <w:tcW w:w="1054" w:type="dxa"/>
            <w:vMerge/>
          </w:tcPr>
          <w:p w:rsidR="0083419E" w:rsidRPr="00D75374" w:rsidRDefault="0083419E" w:rsidP="0056351A">
            <w:pPr>
              <w:bidi w:val="0"/>
              <w:spacing w:line="10" w:lineRule="atLeast"/>
              <w:jc w:val="center"/>
              <w:rPr>
                <w:rFonts w:asciiTheme="majorBidi" w:eastAsia="Times New Roman" w:hAnsiTheme="majorBidi" w:cstheme="majorBidi"/>
                <w:sz w:val="18"/>
                <w:szCs w:val="18"/>
              </w:rPr>
            </w:pPr>
          </w:p>
        </w:tc>
        <w:tc>
          <w:tcPr>
            <w:tcW w:w="1177" w:type="dxa"/>
            <w:vMerge/>
          </w:tcPr>
          <w:p w:rsidR="0083419E" w:rsidRPr="00D75374" w:rsidRDefault="0083419E" w:rsidP="0056351A">
            <w:pPr>
              <w:bidi w:val="0"/>
              <w:spacing w:line="10" w:lineRule="atLeast"/>
              <w:jc w:val="center"/>
              <w:rPr>
                <w:rFonts w:asciiTheme="majorBidi" w:eastAsia="Times New Roman" w:hAnsiTheme="majorBidi" w:cstheme="majorBidi"/>
                <w:sz w:val="18"/>
                <w:szCs w:val="18"/>
              </w:rPr>
            </w:pPr>
          </w:p>
        </w:tc>
      </w:tr>
    </w:tbl>
    <w:p w:rsidR="003E48F9" w:rsidRPr="00D75374" w:rsidRDefault="003E48F9" w:rsidP="009E37C5">
      <w:pPr>
        <w:pStyle w:val="Default"/>
        <w:spacing w:line="276" w:lineRule="auto"/>
        <w:ind w:left="-426" w:right="-113"/>
        <w:jc w:val="both"/>
        <w:rPr>
          <w:rFonts w:asciiTheme="majorBidi" w:hAnsiTheme="majorBidi" w:cstheme="majorBidi"/>
          <w:color w:val="auto"/>
          <w:lang w:bidi="ar-EG"/>
        </w:rPr>
      </w:pPr>
    </w:p>
    <w:p w:rsidR="00B678F9" w:rsidRPr="00D75374" w:rsidRDefault="00B678F9" w:rsidP="00B678F9">
      <w:pPr>
        <w:bidi w:val="0"/>
        <w:spacing w:after="0" w:line="240" w:lineRule="auto"/>
        <w:ind w:left="-709" w:right="-526"/>
        <w:jc w:val="both"/>
        <w:rPr>
          <w:rFonts w:ascii="Times New Roman" w:eastAsia="Times New Roman" w:hAnsi="Times New Roman" w:cs="Times New Roman"/>
          <w:sz w:val="24"/>
          <w:szCs w:val="24"/>
        </w:rPr>
      </w:pPr>
      <w:r w:rsidRPr="00D75374">
        <w:rPr>
          <w:rFonts w:ascii="Times New Roman" w:eastAsia="Times New Roman" w:hAnsi="Times New Roman" w:cs="Times New Roman"/>
          <w:b/>
          <w:bCs/>
          <w:sz w:val="24"/>
          <w:szCs w:val="24"/>
        </w:rPr>
        <w:t>Table (2):</w:t>
      </w:r>
      <w:r w:rsidRPr="00D75374">
        <w:rPr>
          <w:rFonts w:ascii="Times New Roman" w:eastAsia="Times New Roman" w:hAnsi="Times New Roman" w:cs="Times New Roman"/>
          <w:sz w:val="24"/>
          <w:szCs w:val="24"/>
        </w:rPr>
        <w:t xml:space="preserve"> Distribution of the studied patients regarding their</w:t>
      </w:r>
      <w:r w:rsidRPr="00D75374">
        <w:rPr>
          <w:sz w:val="20"/>
          <w:szCs w:val="20"/>
        </w:rPr>
        <w:t xml:space="preserve"> </w:t>
      </w:r>
      <w:r w:rsidRPr="00D75374">
        <w:rPr>
          <w:rFonts w:ascii="Times New Roman" w:eastAsia="Times New Roman" w:hAnsi="Times New Roman" w:cs="Times New Roman"/>
          <w:sz w:val="24"/>
          <w:szCs w:val="24"/>
        </w:rPr>
        <w:t>medical</w:t>
      </w:r>
      <w:r w:rsidRPr="00D75374">
        <w:rPr>
          <w:rFonts w:asciiTheme="majorBidi" w:hAnsiTheme="majorBidi" w:cstheme="majorBidi"/>
          <w:sz w:val="24"/>
          <w:szCs w:val="24"/>
          <w:lang w:bidi="ar-EG"/>
        </w:rPr>
        <w:t xml:space="preserve"> data</w:t>
      </w:r>
      <w:r w:rsidRPr="00D75374">
        <w:rPr>
          <w:rFonts w:ascii="Times New Roman" w:eastAsia="Times New Roman" w:hAnsi="Times New Roman" w:cs="Times New Roman"/>
          <w:sz w:val="24"/>
          <w:szCs w:val="24"/>
        </w:rPr>
        <w:t xml:space="preserve"> (N=140).</w:t>
      </w:r>
    </w:p>
    <w:p w:rsidR="00B678F9" w:rsidRPr="00D75374" w:rsidRDefault="00B678F9" w:rsidP="00B678F9">
      <w:pPr>
        <w:bidi w:val="0"/>
        <w:spacing w:after="0" w:line="240" w:lineRule="auto"/>
        <w:rPr>
          <w:rFonts w:ascii="Times New Roman" w:eastAsia="Times New Roman" w:hAnsi="Times New Roman" w:cs="Times New Roman"/>
          <w:sz w:val="28"/>
          <w:szCs w:val="28"/>
        </w:rPr>
      </w:pPr>
    </w:p>
    <w:tbl>
      <w:tblPr>
        <w:tblStyle w:val="TableGrid"/>
        <w:tblW w:w="10490" w:type="dxa"/>
        <w:tblInd w:w="-601"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3261"/>
        <w:gridCol w:w="1276"/>
        <w:gridCol w:w="1275"/>
        <w:gridCol w:w="1276"/>
        <w:gridCol w:w="1383"/>
        <w:gridCol w:w="1106"/>
        <w:gridCol w:w="913"/>
      </w:tblGrid>
      <w:tr w:rsidR="00D75374" w:rsidRPr="00D75374" w:rsidTr="00C30D28">
        <w:trPr>
          <w:trHeight w:val="411"/>
        </w:trPr>
        <w:tc>
          <w:tcPr>
            <w:tcW w:w="3261" w:type="dxa"/>
            <w:vMerge w:val="restart"/>
            <w:shd w:val="clear" w:color="auto" w:fill="EEECE1" w:themeFill="background2"/>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imes New Roman" w:eastAsia="Times New Roman" w:hAnsi="Times New Roman" w:cs="Times New Roman"/>
                <w:b/>
                <w:sz w:val="18"/>
                <w:szCs w:val="18"/>
              </w:rPr>
              <w:t>Patients'</w:t>
            </w:r>
            <w:r w:rsidRPr="00D75374">
              <w:rPr>
                <w:rFonts w:asciiTheme="majorBidi" w:eastAsia="Times New Roman" w:hAnsiTheme="majorBidi" w:cstheme="majorBidi"/>
                <w:sz w:val="18"/>
                <w:szCs w:val="18"/>
              </w:rPr>
              <w:t xml:space="preserve"> </w:t>
            </w:r>
            <w:r w:rsidRPr="00D75374">
              <w:rPr>
                <w:rFonts w:ascii="Times New Roman" w:eastAsia="Times New Roman" w:hAnsi="Times New Roman" w:cs="Times New Roman"/>
                <w:b/>
                <w:sz w:val="18"/>
                <w:szCs w:val="18"/>
              </w:rPr>
              <w:t>medical data</w:t>
            </w:r>
          </w:p>
        </w:tc>
        <w:tc>
          <w:tcPr>
            <w:tcW w:w="2551" w:type="dxa"/>
            <w:gridSpan w:val="2"/>
            <w:shd w:val="clear" w:color="auto" w:fill="EEECE1" w:themeFill="background2"/>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b/>
                <w:bCs/>
                <w:sz w:val="18"/>
                <w:szCs w:val="18"/>
              </w:rPr>
              <w:t>Heart failure (N=70)</w:t>
            </w:r>
          </w:p>
        </w:tc>
        <w:tc>
          <w:tcPr>
            <w:tcW w:w="2659" w:type="dxa"/>
            <w:gridSpan w:val="2"/>
            <w:shd w:val="clear" w:color="auto" w:fill="EEECE1" w:themeFill="background2"/>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b/>
                <w:bCs/>
                <w:sz w:val="18"/>
                <w:szCs w:val="18"/>
              </w:rPr>
              <w:t>Renal failure (N=70)</w:t>
            </w:r>
          </w:p>
        </w:tc>
        <w:tc>
          <w:tcPr>
            <w:tcW w:w="1106" w:type="dxa"/>
            <w:shd w:val="clear" w:color="auto" w:fill="EEECE1" w:themeFill="background2"/>
          </w:tcPr>
          <w:p w:rsidR="00B678F9" w:rsidRPr="00D75374" w:rsidRDefault="00B678F9" w:rsidP="00C30D28">
            <w:pPr>
              <w:bidi w:val="0"/>
              <w:spacing w:line="276"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X</w:t>
            </w:r>
            <w:r w:rsidRPr="00D75374">
              <w:rPr>
                <w:rFonts w:asciiTheme="majorBidi" w:eastAsia="Times New Roman" w:hAnsiTheme="majorBidi" w:cstheme="majorBidi"/>
                <w:b/>
                <w:bCs/>
                <w:sz w:val="18"/>
                <w:szCs w:val="18"/>
                <w:vertAlign w:val="superscript"/>
              </w:rPr>
              <w:t>2</w:t>
            </w:r>
          </w:p>
        </w:tc>
        <w:tc>
          <w:tcPr>
            <w:tcW w:w="913" w:type="dxa"/>
            <w:shd w:val="clear" w:color="auto" w:fill="EEECE1" w:themeFill="background2"/>
          </w:tcPr>
          <w:p w:rsidR="00B678F9" w:rsidRPr="00D75374" w:rsidRDefault="00B678F9" w:rsidP="00C30D28">
            <w:pPr>
              <w:bidi w:val="0"/>
              <w:spacing w:line="276"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p-value</w:t>
            </w:r>
          </w:p>
        </w:tc>
      </w:tr>
      <w:tr w:rsidR="00D75374" w:rsidRPr="00D75374" w:rsidTr="00C30D28">
        <w:tc>
          <w:tcPr>
            <w:tcW w:w="3261" w:type="dxa"/>
            <w:vMerge/>
          </w:tcPr>
          <w:p w:rsidR="00B678F9" w:rsidRPr="00D75374" w:rsidRDefault="00B678F9" w:rsidP="00C30D28">
            <w:pPr>
              <w:bidi w:val="0"/>
              <w:spacing w:line="276" w:lineRule="auto"/>
              <w:rPr>
                <w:rFonts w:asciiTheme="majorBidi" w:eastAsia="Times New Roman" w:hAnsiTheme="majorBidi" w:cstheme="majorBidi"/>
                <w:sz w:val="18"/>
                <w:szCs w:val="18"/>
              </w:rPr>
            </w:pPr>
          </w:p>
        </w:tc>
        <w:tc>
          <w:tcPr>
            <w:tcW w:w="1276" w:type="dxa"/>
          </w:tcPr>
          <w:p w:rsidR="00B678F9" w:rsidRPr="00D75374" w:rsidRDefault="00B678F9" w:rsidP="00C30D28">
            <w:pPr>
              <w:bidi w:val="0"/>
              <w:spacing w:line="276"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No</w:t>
            </w:r>
          </w:p>
        </w:tc>
        <w:tc>
          <w:tcPr>
            <w:tcW w:w="1275" w:type="dxa"/>
          </w:tcPr>
          <w:p w:rsidR="00B678F9" w:rsidRPr="00D75374" w:rsidRDefault="00B678F9" w:rsidP="00C30D28">
            <w:pPr>
              <w:bidi w:val="0"/>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w:t>
            </w:r>
          </w:p>
        </w:tc>
        <w:tc>
          <w:tcPr>
            <w:tcW w:w="1276" w:type="dxa"/>
          </w:tcPr>
          <w:p w:rsidR="00B678F9" w:rsidRPr="00D75374" w:rsidRDefault="00B678F9" w:rsidP="00C30D28">
            <w:pPr>
              <w:bidi w:val="0"/>
              <w:spacing w:line="276"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No</w:t>
            </w:r>
          </w:p>
        </w:tc>
        <w:tc>
          <w:tcPr>
            <w:tcW w:w="1383" w:type="dxa"/>
          </w:tcPr>
          <w:p w:rsidR="00B678F9" w:rsidRPr="00D75374" w:rsidRDefault="00B678F9" w:rsidP="00C30D28">
            <w:pPr>
              <w:bidi w:val="0"/>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w:t>
            </w:r>
          </w:p>
        </w:tc>
        <w:tc>
          <w:tcPr>
            <w:tcW w:w="1106" w:type="dxa"/>
            <w:vMerge w:val="restart"/>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p>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12.95</w:t>
            </w:r>
          </w:p>
        </w:tc>
        <w:tc>
          <w:tcPr>
            <w:tcW w:w="913" w:type="dxa"/>
            <w:vMerge w:val="restart"/>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p>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.002*</w:t>
            </w:r>
          </w:p>
        </w:tc>
      </w:tr>
      <w:tr w:rsidR="00D75374" w:rsidRPr="00D75374" w:rsidTr="00C30D28">
        <w:tc>
          <w:tcPr>
            <w:tcW w:w="8471" w:type="dxa"/>
            <w:gridSpan w:val="5"/>
          </w:tcPr>
          <w:p w:rsidR="00B678F9" w:rsidRPr="00D75374" w:rsidRDefault="00B678F9" w:rsidP="00C30D28">
            <w:pPr>
              <w:bidi w:val="0"/>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Length of the disease</w:t>
            </w:r>
          </w:p>
        </w:tc>
        <w:tc>
          <w:tcPr>
            <w:tcW w:w="1106" w:type="dxa"/>
            <w:vMerge/>
          </w:tcPr>
          <w:p w:rsidR="00B678F9" w:rsidRPr="00D75374" w:rsidRDefault="00B678F9" w:rsidP="00C30D28">
            <w:pPr>
              <w:bidi w:val="0"/>
              <w:ind w:left="60" w:right="60"/>
              <w:jc w:val="center"/>
              <w:rPr>
                <w:rFonts w:asciiTheme="majorBidi" w:eastAsia="Times New Roman" w:hAnsiTheme="majorBidi" w:cstheme="majorBidi"/>
                <w:sz w:val="18"/>
                <w:szCs w:val="18"/>
              </w:rPr>
            </w:pPr>
          </w:p>
        </w:tc>
        <w:tc>
          <w:tcPr>
            <w:tcW w:w="913" w:type="dxa"/>
            <w:vMerge/>
          </w:tcPr>
          <w:p w:rsidR="00B678F9" w:rsidRPr="00D75374" w:rsidRDefault="00B678F9" w:rsidP="00C30D28">
            <w:pPr>
              <w:bidi w:val="0"/>
              <w:ind w:left="60" w:right="60"/>
              <w:jc w:val="center"/>
              <w:rPr>
                <w:rFonts w:asciiTheme="majorBidi" w:eastAsia="Times New Roman" w:hAnsiTheme="majorBidi" w:cstheme="majorBidi"/>
                <w:sz w:val="18"/>
                <w:szCs w:val="18"/>
              </w:rPr>
            </w:pPr>
          </w:p>
        </w:tc>
      </w:tr>
      <w:tr w:rsidR="00D75374" w:rsidRPr="00D75374" w:rsidTr="00C30D28">
        <w:tc>
          <w:tcPr>
            <w:tcW w:w="3261" w:type="dxa"/>
          </w:tcPr>
          <w:p w:rsidR="00B678F9" w:rsidRPr="00D75374" w:rsidRDefault="00B678F9" w:rsidP="00C30D28">
            <w:pPr>
              <w:bidi w:val="0"/>
              <w:spacing w:line="276" w:lineRule="auto"/>
              <w:ind w:left="60" w:right="60"/>
              <w:rPr>
                <w:rFonts w:asciiTheme="majorBidi" w:eastAsia="Times New Roman" w:hAnsiTheme="majorBidi" w:cstheme="majorBidi"/>
                <w:sz w:val="18"/>
                <w:szCs w:val="18"/>
              </w:rPr>
            </w:pPr>
            <w:r w:rsidRPr="00D75374">
              <w:rPr>
                <w:rFonts w:ascii="Times New Roman" w:hAnsi="Times New Roman" w:cs="Times New Roman" w:hint="cs"/>
                <w:sz w:val="18"/>
                <w:szCs w:val="18"/>
                <w:rtl/>
                <w:lang w:bidi="ar-EG"/>
              </w:rPr>
              <w:t>&gt;</w:t>
            </w:r>
            <w:r w:rsidRPr="00D75374">
              <w:rPr>
                <w:rFonts w:asciiTheme="majorBidi" w:eastAsia="Times New Roman" w:hAnsiTheme="majorBidi" w:cstheme="majorBidi"/>
                <w:sz w:val="18"/>
                <w:szCs w:val="18"/>
              </w:rPr>
              <w:t xml:space="preserve">  1 year</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9</w:t>
            </w:r>
          </w:p>
        </w:tc>
        <w:tc>
          <w:tcPr>
            <w:tcW w:w="1275"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12.9</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20</w:t>
            </w:r>
          </w:p>
        </w:tc>
        <w:tc>
          <w:tcPr>
            <w:tcW w:w="1383"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28.6</w:t>
            </w:r>
          </w:p>
        </w:tc>
        <w:tc>
          <w:tcPr>
            <w:tcW w:w="1106" w:type="dxa"/>
            <w:vMerge/>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p>
        </w:tc>
        <w:tc>
          <w:tcPr>
            <w:tcW w:w="913" w:type="dxa"/>
            <w:vMerge/>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p>
        </w:tc>
      </w:tr>
      <w:tr w:rsidR="00D75374" w:rsidRPr="00D75374" w:rsidTr="00C30D28">
        <w:tc>
          <w:tcPr>
            <w:tcW w:w="3261" w:type="dxa"/>
          </w:tcPr>
          <w:p w:rsidR="00B678F9" w:rsidRPr="00D75374" w:rsidRDefault="00B678F9" w:rsidP="00C30D28">
            <w:pPr>
              <w:bidi w:val="0"/>
              <w:spacing w:line="276" w:lineRule="auto"/>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1-2 years</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10</w:t>
            </w:r>
          </w:p>
        </w:tc>
        <w:tc>
          <w:tcPr>
            <w:tcW w:w="1275"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14.3</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20</w:t>
            </w:r>
          </w:p>
        </w:tc>
        <w:tc>
          <w:tcPr>
            <w:tcW w:w="1383"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28.6</w:t>
            </w:r>
          </w:p>
        </w:tc>
        <w:tc>
          <w:tcPr>
            <w:tcW w:w="1106"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r>
      <w:tr w:rsidR="00D75374" w:rsidRPr="00D75374" w:rsidTr="00C30D28">
        <w:tc>
          <w:tcPr>
            <w:tcW w:w="3261" w:type="dxa"/>
          </w:tcPr>
          <w:p w:rsidR="00B678F9" w:rsidRPr="00D75374" w:rsidRDefault="00B678F9" w:rsidP="00C30D28">
            <w:pPr>
              <w:bidi w:val="0"/>
              <w:spacing w:line="276" w:lineRule="auto"/>
              <w:ind w:left="60" w:right="60"/>
              <w:rPr>
                <w:rFonts w:asciiTheme="majorBidi" w:eastAsia="Times New Roman" w:hAnsiTheme="majorBidi" w:cstheme="majorBidi"/>
                <w:sz w:val="18"/>
                <w:szCs w:val="18"/>
                <w:lang w:bidi="ar-EG"/>
              </w:rPr>
            </w:pPr>
            <w:r w:rsidRPr="00D75374">
              <w:rPr>
                <w:rFonts w:asciiTheme="majorBidi" w:eastAsia="Times New Roman" w:hAnsiTheme="majorBidi" w:cstheme="majorBidi" w:hint="cs"/>
                <w:sz w:val="18"/>
                <w:szCs w:val="18"/>
                <w:rtl/>
                <w:lang w:bidi="ar-EG"/>
              </w:rPr>
              <w:t>&lt;</w:t>
            </w:r>
            <w:r w:rsidRPr="00D75374">
              <w:rPr>
                <w:rFonts w:asciiTheme="majorBidi" w:eastAsia="Times New Roman" w:hAnsiTheme="majorBidi" w:cstheme="majorBidi"/>
                <w:sz w:val="18"/>
                <w:szCs w:val="18"/>
                <w:lang w:bidi="ar-EG"/>
              </w:rPr>
              <w:t xml:space="preserve"> 2 years</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51</w:t>
            </w:r>
          </w:p>
        </w:tc>
        <w:tc>
          <w:tcPr>
            <w:tcW w:w="1275"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72.9</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30</w:t>
            </w:r>
          </w:p>
        </w:tc>
        <w:tc>
          <w:tcPr>
            <w:tcW w:w="1383"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42.9</w:t>
            </w:r>
          </w:p>
        </w:tc>
        <w:tc>
          <w:tcPr>
            <w:tcW w:w="1106"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r>
      <w:tr w:rsidR="00D75374" w:rsidRPr="00D75374" w:rsidTr="00C30D28">
        <w:tc>
          <w:tcPr>
            <w:tcW w:w="10490" w:type="dxa"/>
            <w:gridSpan w:val="7"/>
          </w:tcPr>
          <w:p w:rsidR="00B678F9" w:rsidRPr="00D75374" w:rsidRDefault="00B678F9" w:rsidP="00C30D28">
            <w:pPr>
              <w:bidi w:val="0"/>
              <w:spacing w:line="276" w:lineRule="auto"/>
              <w:rPr>
                <w:rFonts w:asciiTheme="majorBidi" w:eastAsia="Times New Roman" w:hAnsiTheme="majorBidi" w:cstheme="majorBidi"/>
                <w:sz w:val="18"/>
                <w:szCs w:val="18"/>
              </w:rPr>
            </w:pPr>
            <w:r w:rsidRPr="00D75374">
              <w:rPr>
                <w:rFonts w:asciiTheme="majorBidi" w:eastAsia="Times New Roman" w:hAnsiTheme="majorBidi" w:cstheme="majorBidi"/>
                <w:b/>
                <w:bCs/>
                <w:sz w:val="18"/>
                <w:szCs w:val="18"/>
              </w:rPr>
              <w:t>Have other diseases</w:t>
            </w:r>
          </w:p>
        </w:tc>
      </w:tr>
      <w:tr w:rsidR="00D75374" w:rsidRPr="00D75374" w:rsidTr="00C30D28">
        <w:tc>
          <w:tcPr>
            <w:tcW w:w="3261" w:type="dxa"/>
          </w:tcPr>
          <w:p w:rsidR="00B678F9" w:rsidRPr="00D75374" w:rsidRDefault="00B678F9" w:rsidP="00C30D28">
            <w:pPr>
              <w:bidi w:val="0"/>
              <w:spacing w:line="276" w:lineRule="auto"/>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Yes</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42</w:t>
            </w:r>
          </w:p>
        </w:tc>
        <w:tc>
          <w:tcPr>
            <w:tcW w:w="1275"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60.0</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51</w:t>
            </w:r>
          </w:p>
        </w:tc>
        <w:tc>
          <w:tcPr>
            <w:tcW w:w="1383"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72.9</w:t>
            </w:r>
          </w:p>
        </w:tc>
        <w:tc>
          <w:tcPr>
            <w:tcW w:w="1106" w:type="dxa"/>
            <w:vMerge w:val="restart"/>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2.594</w:t>
            </w:r>
          </w:p>
        </w:tc>
        <w:tc>
          <w:tcPr>
            <w:tcW w:w="913" w:type="dxa"/>
            <w:vMerge w:val="restart"/>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.107</w:t>
            </w:r>
          </w:p>
        </w:tc>
      </w:tr>
      <w:tr w:rsidR="00D75374" w:rsidRPr="00D75374" w:rsidTr="00C30D28">
        <w:tc>
          <w:tcPr>
            <w:tcW w:w="3261" w:type="dxa"/>
          </w:tcPr>
          <w:p w:rsidR="00B678F9" w:rsidRPr="00D75374" w:rsidRDefault="00B678F9" w:rsidP="00C30D28">
            <w:pPr>
              <w:bidi w:val="0"/>
              <w:spacing w:line="276" w:lineRule="auto"/>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No</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28</w:t>
            </w:r>
          </w:p>
        </w:tc>
        <w:tc>
          <w:tcPr>
            <w:tcW w:w="1275"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40.0</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19</w:t>
            </w:r>
          </w:p>
        </w:tc>
        <w:tc>
          <w:tcPr>
            <w:tcW w:w="1383"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27.1</w:t>
            </w:r>
          </w:p>
        </w:tc>
        <w:tc>
          <w:tcPr>
            <w:tcW w:w="1106"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r>
      <w:tr w:rsidR="00D75374" w:rsidRPr="00D75374" w:rsidTr="00C30D28">
        <w:tc>
          <w:tcPr>
            <w:tcW w:w="3261" w:type="dxa"/>
          </w:tcPr>
          <w:p w:rsidR="00B678F9" w:rsidRPr="00D75374" w:rsidRDefault="00B678F9" w:rsidP="00C30D28">
            <w:pPr>
              <w:tabs>
                <w:tab w:val="center" w:pos="845"/>
              </w:tabs>
              <w:bidi w:val="0"/>
              <w:spacing w:line="276" w:lineRule="auto"/>
              <w:ind w:right="60"/>
              <w:rPr>
                <w:rFonts w:asciiTheme="majorBidi" w:eastAsia="Times New Roman" w:hAnsiTheme="majorBidi" w:cstheme="majorBidi"/>
                <w:sz w:val="18"/>
                <w:szCs w:val="18"/>
              </w:rPr>
            </w:pPr>
            <w:r w:rsidRPr="00D75374">
              <w:rPr>
                <w:rFonts w:asciiTheme="majorBidi" w:eastAsia="Times New Roman" w:hAnsiTheme="majorBidi" w:cstheme="majorBidi"/>
                <w:b/>
                <w:bCs/>
                <w:sz w:val="18"/>
                <w:szCs w:val="18"/>
              </w:rPr>
              <w:t>What's disease</w:t>
            </w:r>
          </w:p>
        </w:tc>
        <w:tc>
          <w:tcPr>
            <w:tcW w:w="2551" w:type="dxa"/>
            <w:gridSpan w:val="2"/>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b/>
                <w:bCs/>
                <w:sz w:val="18"/>
                <w:szCs w:val="18"/>
              </w:rPr>
              <w:t>(N=42)</w:t>
            </w:r>
          </w:p>
        </w:tc>
        <w:tc>
          <w:tcPr>
            <w:tcW w:w="2659" w:type="dxa"/>
            <w:gridSpan w:val="2"/>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b/>
                <w:bCs/>
                <w:sz w:val="18"/>
                <w:szCs w:val="18"/>
              </w:rPr>
              <w:t>(N=51)</w:t>
            </w:r>
          </w:p>
        </w:tc>
        <w:tc>
          <w:tcPr>
            <w:tcW w:w="2019" w:type="dxa"/>
            <w:gridSpan w:val="2"/>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r>
      <w:tr w:rsidR="00D75374" w:rsidRPr="00D75374" w:rsidTr="00C30D28">
        <w:tc>
          <w:tcPr>
            <w:tcW w:w="3261" w:type="dxa"/>
          </w:tcPr>
          <w:p w:rsidR="00B678F9" w:rsidRPr="00D75374" w:rsidRDefault="00B678F9" w:rsidP="00C30D28">
            <w:pPr>
              <w:bidi w:val="0"/>
              <w:spacing w:line="276" w:lineRule="auto"/>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Diabetes mellitus</w:t>
            </w:r>
          </w:p>
        </w:tc>
        <w:tc>
          <w:tcPr>
            <w:tcW w:w="1276" w:type="dxa"/>
            <w:vAlign w:val="center"/>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17</w:t>
            </w:r>
          </w:p>
        </w:tc>
        <w:tc>
          <w:tcPr>
            <w:tcW w:w="1275" w:type="dxa"/>
            <w:vAlign w:val="center"/>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40.5</w:t>
            </w:r>
          </w:p>
        </w:tc>
        <w:tc>
          <w:tcPr>
            <w:tcW w:w="1276" w:type="dxa"/>
            <w:vAlign w:val="center"/>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12</w:t>
            </w:r>
          </w:p>
        </w:tc>
        <w:tc>
          <w:tcPr>
            <w:tcW w:w="1383" w:type="dxa"/>
            <w:vAlign w:val="center"/>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23.5</w:t>
            </w:r>
          </w:p>
        </w:tc>
        <w:tc>
          <w:tcPr>
            <w:tcW w:w="1106" w:type="dxa"/>
            <w:vMerge w:val="restart"/>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val="restart"/>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r>
      <w:tr w:rsidR="00D75374" w:rsidRPr="00D75374" w:rsidTr="00C30D28">
        <w:tc>
          <w:tcPr>
            <w:tcW w:w="3261" w:type="dxa"/>
          </w:tcPr>
          <w:p w:rsidR="00B678F9" w:rsidRPr="00D75374" w:rsidRDefault="00B678F9" w:rsidP="00C30D28">
            <w:pPr>
              <w:bidi w:val="0"/>
              <w:spacing w:line="276" w:lineRule="auto"/>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Hypertension</w:t>
            </w:r>
          </w:p>
        </w:tc>
        <w:tc>
          <w:tcPr>
            <w:tcW w:w="1276" w:type="dxa"/>
            <w:vAlign w:val="center"/>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15</w:t>
            </w:r>
          </w:p>
        </w:tc>
        <w:tc>
          <w:tcPr>
            <w:tcW w:w="1275" w:type="dxa"/>
            <w:vAlign w:val="center"/>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35.7</w:t>
            </w:r>
          </w:p>
        </w:tc>
        <w:tc>
          <w:tcPr>
            <w:tcW w:w="1276" w:type="dxa"/>
            <w:vAlign w:val="center"/>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18</w:t>
            </w:r>
          </w:p>
        </w:tc>
        <w:tc>
          <w:tcPr>
            <w:tcW w:w="1383" w:type="dxa"/>
            <w:vAlign w:val="center"/>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35.3</w:t>
            </w:r>
          </w:p>
        </w:tc>
        <w:tc>
          <w:tcPr>
            <w:tcW w:w="1106"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r>
      <w:tr w:rsidR="00D75374" w:rsidRPr="00D75374" w:rsidTr="00C30D28">
        <w:tc>
          <w:tcPr>
            <w:tcW w:w="3261" w:type="dxa"/>
          </w:tcPr>
          <w:p w:rsidR="00B678F9" w:rsidRPr="00D75374" w:rsidRDefault="00B678F9" w:rsidP="00C30D28">
            <w:pPr>
              <w:bidi w:val="0"/>
              <w:spacing w:line="276" w:lineRule="auto"/>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Lung diseases</w:t>
            </w:r>
          </w:p>
        </w:tc>
        <w:tc>
          <w:tcPr>
            <w:tcW w:w="1276" w:type="dxa"/>
            <w:vAlign w:val="center"/>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5</w:t>
            </w:r>
          </w:p>
        </w:tc>
        <w:tc>
          <w:tcPr>
            <w:tcW w:w="1275" w:type="dxa"/>
            <w:vAlign w:val="center"/>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11.9</w:t>
            </w:r>
          </w:p>
        </w:tc>
        <w:tc>
          <w:tcPr>
            <w:tcW w:w="1276" w:type="dxa"/>
            <w:vAlign w:val="center"/>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14</w:t>
            </w:r>
          </w:p>
        </w:tc>
        <w:tc>
          <w:tcPr>
            <w:tcW w:w="1383" w:type="dxa"/>
            <w:vAlign w:val="center"/>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27.5</w:t>
            </w:r>
          </w:p>
        </w:tc>
        <w:tc>
          <w:tcPr>
            <w:tcW w:w="1106" w:type="dxa"/>
            <w:vMerge/>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p>
        </w:tc>
        <w:tc>
          <w:tcPr>
            <w:tcW w:w="913" w:type="dxa"/>
            <w:vMerge/>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p>
        </w:tc>
      </w:tr>
      <w:tr w:rsidR="00D75374" w:rsidRPr="00D75374" w:rsidTr="00C30D28">
        <w:tc>
          <w:tcPr>
            <w:tcW w:w="3261" w:type="dxa"/>
          </w:tcPr>
          <w:p w:rsidR="00B678F9" w:rsidRPr="00D75374" w:rsidRDefault="00B678F9" w:rsidP="00C30D28">
            <w:pPr>
              <w:bidi w:val="0"/>
              <w:spacing w:line="276" w:lineRule="auto"/>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Liver diseases</w:t>
            </w:r>
          </w:p>
        </w:tc>
        <w:tc>
          <w:tcPr>
            <w:tcW w:w="1276" w:type="dxa"/>
            <w:vAlign w:val="center"/>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5</w:t>
            </w:r>
          </w:p>
        </w:tc>
        <w:tc>
          <w:tcPr>
            <w:tcW w:w="1275" w:type="dxa"/>
            <w:vAlign w:val="center"/>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11.9</w:t>
            </w:r>
          </w:p>
        </w:tc>
        <w:tc>
          <w:tcPr>
            <w:tcW w:w="1276" w:type="dxa"/>
            <w:vAlign w:val="center"/>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7</w:t>
            </w:r>
          </w:p>
        </w:tc>
        <w:tc>
          <w:tcPr>
            <w:tcW w:w="1383" w:type="dxa"/>
            <w:vAlign w:val="center"/>
          </w:tcPr>
          <w:p w:rsidR="00B678F9" w:rsidRPr="00D75374" w:rsidRDefault="00B678F9" w:rsidP="00C30D28">
            <w:pPr>
              <w:bidi w:val="0"/>
              <w:spacing w:line="276" w:lineRule="auto"/>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13.7</w:t>
            </w:r>
          </w:p>
        </w:tc>
        <w:tc>
          <w:tcPr>
            <w:tcW w:w="1106"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r>
      <w:tr w:rsidR="00D75374" w:rsidRPr="00D75374" w:rsidTr="00C30D28">
        <w:tc>
          <w:tcPr>
            <w:tcW w:w="10490" w:type="dxa"/>
            <w:gridSpan w:val="7"/>
          </w:tcPr>
          <w:p w:rsidR="00B678F9" w:rsidRPr="00D75374" w:rsidRDefault="00B678F9" w:rsidP="00C30D28">
            <w:pPr>
              <w:bidi w:val="0"/>
              <w:spacing w:line="276" w:lineRule="auto"/>
              <w:rPr>
                <w:rFonts w:asciiTheme="majorBidi" w:eastAsia="Times New Roman" w:hAnsiTheme="majorBidi" w:cstheme="majorBidi"/>
                <w:sz w:val="18"/>
                <w:szCs w:val="18"/>
              </w:rPr>
            </w:pPr>
            <w:r w:rsidRPr="00D75374">
              <w:rPr>
                <w:rFonts w:asciiTheme="majorBidi" w:eastAsia="Times New Roman" w:hAnsiTheme="majorBidi" w:cstheme="majorBidi"/>
                <w:b/>
                <w:bCs/>
                <w:sz w:val="18"/>
                <w:szCs w:val="18"/>
              </w:rPr>
              <w:t>Have surgical history</w:t>
            </w:r>
          </w:p>
        </w:tc>
      </w:tr>
      <w:tr w:rsidR="00D75374" w:rsidRPr="00D75374" w:rsidTr="00C30D28">
        <w:tc>
          <w:tcPr>
            <w:tcW w:w="3261" w:type="dxa"/>
          </w:tcPr>
          <w:p w:rsidR="00B678F9" w:rsidRPr="00D75374" w:rsidRDefault="00B678F9" w:rsidP="00C30D28">
            <w:pPr>
              <w:bidi w:val="0"/>
              <w:spacing w:line="276" w:lineRule="auto"/>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Yes</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55</w:t>
            </w:r>
          </w:p>
        </w:tc>
        <w:tc>
          <w:tcPr>
            <w:tcW w:w="1275"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78.6</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56</w:t>
            </w:r>
          </w:p>
        </w:tc>
        <w:tc>
          <w:tcPr>
            <w:tcW w:w="1383"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80.0</w:t>
            </w:r>
          </w:p>
        </w:tc>
        <w:tc>
          <w:tcPr>
            <w:tcW w:w="1106" w:type="dxa"/>
            <w:vMerge w:val="restart"/>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0.043</w:t>
            </w:r>
          </w:p>
        </w:tc>
        <w:tc>
          <w:tcPr>
            <w:tcW w:w="913" w:type="dxa"/>
            <w:vMerge w:val="restart"/>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.835</w:t>
            </w:r>
          </w:p>
        </w:tc>
      </w:tr>
      <w:tr w:rsidR="00D75374" w:rsidRPr="00D75374" w:rsidTr="00C30D28">
        <w:tc>
          <w:tcPr>
            <w:tcW w:w="3261" w:type="dxa"/>
          </w:tcPr>
          <w:p w:rsidR="00B678F9" w:rsidRPr="00D75374" w:rsidRDefault="00B678F9" w:rsidP="00C30D28">
            <w:pPr>
              <w:bidi w:val="0"/>
              <w:spacing w:line="276" w:lineRule="auto"/>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No</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15</w:t>
            </w:r>
          </w:p>
        </w:tc>
        <w:tc>
          <w:tcPr>
            <w:tcW w:w="1275"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21.4</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14</w:t>
            </w:r>
          </w:p>
        </w:tc>
        <w:tc>
          <w:tcPr>
            <w:tcW w:w="1383"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20.0</w:t>
            </w:r>
          </w:p>
        </w:tc>
        <w:tc>
          <w:tcPr>
            <w:tcW w:w="1106"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r>
      <w:tr w:rsidR="00D75374" w:rsidRPr="00D75374" w:rsidTr="00C30D28">
        <w:tc>
          <w:tcPr>
            <w:tcW w:w="3261" w:type="dxa"/>
          </w:tcPr>
          <w:p w:rsidR="00B678F9" w:rsidRPr="00D75374" w:rsidRDefault="00816842" w:rsidP="00816842">
            <w:pPr>
              <w:bidi w:val="0"/>
              <w:spacing w:line="276" w:lineRule="auto"/>
              <w:ind w:right="60"/>
              <w:rPr>
                <w:rFonts w:asciiTheme="majorBidi" w:eastAsia="Times New Roman" w:hAnsiTheme="majorBidi" w:cstheme="majorBidi"/>
                <w:sz w:val="18"/>
                <w:szCs w:val="18"/>
              </w:rPr>
            </w:pPr>
            <w:r w:rsidRPr="00D75374">
              <w:rPr>
                <w:rFonts w:asciiTheme="majorBidi" w:eastAsia="Times New Roman" w:hAnsiTheme="majorBidi" w:cstheme="majorBidi"/>
                <w:b/>
                <w:bCs/>
                <w:sz w:val="18"/>
                <w:szCs w:val="18"/>
              </w:rPr>
              <w:t>Type of surgery</w:t>
            </w:r>
          </w:p>
        </w:tc>
        <w:tc>
          <w:tcPr>
            <w:tcW w:w="2551" w:type="dxa"/>
            <w:gridSpan w:val="2"/>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b/>
                <w:bCs/>
                <w:sz w:val="18"/>
                <w:szCs w:val="18"/>
              </w:rPr>
              <w:t>(N=55)</w:t>
            </w:r>
          </w:p>
        </w:tc>
        <w:tc>
          <w:tcPr>
            <w:tcW w:w="2659" w:type="dxa"/>
            <w:gridSpan w:val="2"/>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b/>
                <w:bCs/>
                <w:sz w:val="18"/>
                <w:szCs w:val="18"/>
              </w:rPr>
              <w:t>(N=56)</w:t>
            </w:r>
          </w:p>
        </w:tc>
        <w:tc>
          <w:tcPr>
            <w:tcW w:w="2019" w:type="dxa"/>
            <w:gridSpan w:val="2"/>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r>
      <w:tr w:rsidR="00D75374" w:rsidRPr="00D75374" w:rsidTr="00C30D28">
        <w:tc>
          <w:tcPr>
            <w:tcW w:w="3261" w:type="dxa"/>
          </w:tcPr>
          <w:p w:rsidR="00B678F9" w:rsidRPr="00D75374" w:rsidRDefault="00B678F9" w:rsidP="00C30D28">
            <w:pPr>
              <w:bidi w:val="0"/>
              <w:spacing w:line="276" w:lineRule="auto"/>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 xml:space="preserve">Cardiac catheterization </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42</w:t>
            </w:r>
          </w:p>
        </w:tc>
        <w:tc>
          <w:tcPr>
            <w:tcW w:w="1275"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76.4</w:t>
            </w:r>
          </w:p>
        </w:tc>
        <w:tc>
          <w:tcPr>
            <w:tcW w:w="1276" w:type="dxa"/>
          </w:tcPr>
          <w:p w:rsidR="00B678F9" w:rsidRPr="00D75374" w:rsidRDefault="00B678F9" w:rsidP="00C30D28">
            <w:pPr>
              <w:spacing w:line="276" w:lineRule="auto"/>
              <w:jc w:val="center"/>
              <w:rPr>
                <w:sz w:val="18"/>
                <w:szCs w:val="18"/>
              </w:rPr>
            </w:pPr>
            <w:r w:rsidRPr="00D75374">
              <w:rPr>
                <w:rFonts w:asciiTheme="majorBidi" w:eastAsia="Times New Roman" w:hAnsiTheme="majorBidi" w:cstheme="majorBidi"/>
                <w:sz w:val="18"/>
                <w:szCs w:val="18"/>
              </w:rPr>
              <w:t>0</w:t>
            </w:r>
          </w:p>
        </w:tc>
        <w:tc>
          <w:tcPr>
            <w:tcW w:w="1383" w:type="dxa"/>
          </w:tcPr>
          <w:p w:rsidR="00B678F9" w:rsidRPr="00D75374" w:rsidRDefault="00B678F9" w:rsidP="00C30D28">
            <w:pPr>
              <w:spacing w:line="276" w:lineRule="auto"/>
              <w:jc w:val="center"/>
              <w:rPr>
                <w:sz w:val="18"/>
                <w:szCs w:val="18"/>
              </w:rPr>
            </w:pPr>
            <w:r w:rsidRPr="00D75374">
              <w:rPr>
                <w:rFonts w:asciiTheme="majorBidi" w:eastAsia="Times New Roman" w:hAnsiTheme="majorBidi" w:cstheme="majorBidi"/>
                <w:sz w:val="18"/>
                <w:szCs w:val="18"/>
              </w:rPr>
              <w:t>0.0</w:t>
            </w:r>
          </w:p>
        </w:tc>
        <w:tc>
          <w:tcPr>
            <w:tcW w:w="1106" w:type="dxa"/>
            <w:vMerge w:val="restart"/>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val="restart"/>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r>
      <w:tr w:rsidR="00D75374" w:rsidRPr="00D75374" w:rsidTr="00C30D28">
        <w:tc>
          <w:tcPr>
            <w:tcW w:w="3261" w:type="dxa"/>
          </w:tcPr>
          <w:p w:rsidR="00B678F9" w:rsidRPr="00D75374" w:rsidRDefault="00B678F9" w:rsidP="00C30D28">
            <w:pPr>
              <w:bidi w:val="0"/>
              <w:spacing w:line="276" w:lineRule="auto"/>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 xml:space="preserve">Cardiac stent </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13</w:t>
            </w:r>
          </w:p>
        </w:tc>
        <w:tc>
          <w:tcPr>
            <w:tcW w:w="1275"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23.6</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14</w:t>
            </w:r>
          </w:p>
        </w:tc>
        <w:tc>
          <w:tcPr>
            <w:tcW w:w="1383"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25.0</w:t>
            </w:r>
          </w:p>
        </w:tc>
        <w:tc>
          <w:tcPr>
            <w:tcW w:w="1106"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r>
      <w:tr w:rsidR="00D75374" w:rsidRPr="00D75374" w:rsidTr="00C30D28">
        <w:tc>
          <w:tcPr>
            <w:tcW w:w="3261" w:type="dxa"/>
          </w:tcPr>
          <w:p w:rsidR="00B678F9" w:rsidRPr="00D75374" w:rsidRDefault="00B678F9" w:rsidP="00C30D28">
            <w:pPr>
              <w:bidi w:val="0"/>
              <w:spacing w:line="276" w:lineRule="auto"/>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Kidney stone surgery</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0</w:t>
            </w:r>
          </w:p>
        </w:tc>
        <w:tc>
          <w:tcPr>
            <w:tcW w:w="1275"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0.0</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28</w:t>
            </w:r>
          </w:p>
        </w:tc>
        <w:tc>
          <w:tcPr>
            <w:tcW w:w="1383"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50.0</w:t>
            </w:r>
          </w:p>
        </w:tc>
        <w:tc>
          <w:tcPr>
            <w:tcW w:w="1106"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r>
      <w:tr w:rsidR="00D75374" w:rsidRPr="00D75374" w:rsidTr="00C30D28">
        <w:tc>
          <w:tcPr>
            <w:tcW w:w="3261" w:type="dxa"/>
          </w:tcPr>
          <w:p w:rsidR="00B678F9" w:rsidRPr="00D75374" w:rsidRDefault="00B678F9" w:rsidP="00C30D28">
            <w:pPr>
              <w:bidi w:val="0"/>
              <w:spacing w:line="276" w:lineRule="auto"/>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 xml:space="preserve">Ureteral dilatation </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0</w:t>
            </w:r>
          </w:p>
        </w:tc>
        <w:tc>
          <w:tcPr>
            <w:tcW w:w="1275"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0.0</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14</w:t>
            </w:r>
          </w:p>
        </w:tc>
        <w:tc>
          <w:tcPr>
            <w:tcW w:w="1383"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25.0</w:t>
            </w:r>
          </w:p>
        </w:tc>
        <w:tc>
          <w:tcPr>
            <w:tcW w:w="1106"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r>
      <w:tr w:rsidR="00D75374" w:rsidRPr="00D75374" w:rsidTr="00C30D28">
        <w:tc>
          <w:tcPr>
            <w:tcW w:w="10490" w:type="dxa"/>
            <w:gridSpan w:val="7"/>
          </w:tcPr>
          <w:p w:rsidR="00B678F9" w:rsidRPr="00D75374" w:rsidRDefault="00B678F9" w:rsidP="00C30D28">
            <w:pPr>
              <w:bidi w:val="0"/>
              <w:spacing w:line="276" w:lineRule="auto"/>
              <w:rPr>
                <w:rFonts w:asciiTheme="majorBidi" w:eastAsia="Times New Roman" w:hAnsiTheme="majorBidi" w:cstheme="majorBidi"/>
                <w:sz w:val="18"/>
                <w:szCs w:val="18"/>
              </w:rPr>
            </w:pPr>
            <w:r w:rsidRPr="00D75374">
              <w:rPr>
                <w:rFonts w:asciiTheme="majorBidi" w:eastAsia="Times New Roman" w:hAnsiTheme="majorBidi" w:cstheme="majorBidi"/>
                <w:b/>
                <w:bCs/>
                <w:sz w:val="18"/>
                <w:szCs w:val="18"/>
              </w:rPr>
              <w:t>Family history</w:t>
            </w:r>
          </w:p>
        </w:tc>
      </w:tr>
      <w:tr w:rsidR="00D75374" w:rsidRPr="00D75374" w:rsidTr="00C30D28">
        <w:tc>
          <w:tcPr>
            <w:tcW w:w="3261" w:type="dxa"/>
          </w:tcPr>
          <w:p w:rsidR="00B678F9" w:rsidRPr="00D75374" w:rsidRDefault="00B678F9" w:rsidP="00C30D28">
            <w:pPr>
              <w:bidi w:val="0"/>
              <w:spacing w:line="276" w:lineRule="auto"/>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Yes</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21</w:t>
            </w:r>
          </w:p>
        </w:tc>
        <w:tc>
          <w:tcPr>
            <w:tcW w:w="1275"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30.0</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15</w:t>
            </w:r>
          </w:p>
        </w:tc>
        <w:tc>
          <w:tcPr>
            <w:tcW w:w="1383"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21.4</w:t>
            </w:r>
          </w:p>
        </w:tc>
        <w:tc>
          <w:tcPr>
            <w:tcW w:w="1106" w:type="dxa"/>
            <w:vMerge w:val="restart"/>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1.346</w:t>
            </w:r>
          </w:p>
        </w:tc>
        <w:tc>
          <w:tcPr>
            <w:tcW w:w="913" w:type="dxa"/>
            <w:vMerge w:val="restart"/>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.246</w:t>
            </w:r>
          </w:p>
        </w:tc>
      </w:tr>
      <w:tr w:rsidR="00D75374" w:rsidRPr="00D75374" w:rsidTr="00C30D28">
        <w:tc>
          <w:tcPr>
            <w:tcW w:w="3261" w:type="dxa"/>
          </w:tcPr>
          <w:p w:rsidR="00B678F9" w:rsidRPr="00D75374" w:rsidRDefault="00B678F9" w:rsidP="00C30D28">
            <w:pPr>
              <w:bidi w:val="0"/>
              <w:spacing w:line="276" w:lineRule="auto"/>
              <w:ind w:right="60"/>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No</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49</w:t>
            </w:r>
          </w:p>
        </w:tc>
        <w:tc>
          <w:tcPr>
            <w:tcW w:w="1275"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70.0</w:t>
            </w:r>
          </w:p>
        </w:tc>
        <w:tc>
          <w:tcPr>
            <w:tcW w:w="1276"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55</w:t>
            </w:r>
          </w:p>
        </w:tc>
        <w:tc>
          <w:tcPr>
            <w:tcW w:w="1383" w:type="dxa"/>
            <w:vAlign w:val="center"/>
          </w:tcPr>
          <w:p w:rsidR="00B678F9" w:rsidRPr="00D75374" w:rsidRDefault="00B678F9" w:rsidP="00C30D28">
            <w:pPr>
              <w:bidi w:val="0"/>
              <w:spacing w:line="276" w:lineRule="auto"/>
              <w:ind w:left="60" w:right="60"/>
              <w:jc w:val="center"/>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78.6</w:t>
            </w:r>
          </w:p>
        </w:tc>
        <w:tc>
          <w:tcPr>
            <w:tcW w:w="1106"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c>
          <w:tcPr>
            <w:tcW w:w="913" w:type="dxa"/>
            <w:vMerge/>
          </w:tcPr>
          <w:p w:rsidR="00B678F9" w:rsidRPr="00D75374" w:rsidRDefault="00B678F9" w:rsidP="00C30D28">
            <w:pPr>
              <w:bidi w:val="0"/>
              <w:spacing w:line="276" w:lineRule="auto"/>
              <w:jc w:val="center"/>
              <w:rPr>
                <w:rFonts w:asciiTheme="majorBidi" w:eastAsia="Times New Roman" w:hAnsiTheme="majorBidi" w:cstheme="majorBidi"/>
                <w:sz w:val="18"/>
                <w:szCs w:val="18"/>
              </w:rPr>
            </w:pPr>
          </w:p>
        </w:tc>
      </w:tr>
    </w:tbl>
    <w:p w:rsidR="00EA2C03" w:rsidRPr="00D75374" w:rsidRDefault="00EA2C03" w:rsidP="00EA2C03">
      <w:pPr>
        <w:bidi w:val="0"/>
        <w:spacing w:after="0" w:line="240" w:lineRule="auto"/>
        <w:rPr>
          <w:rFonts w:ascii="Times New Roman" w:eastAsia="Times New Roman" w:hAnsi="Times New Roman" w:cs="Times New Roman"/>
          <w:b/>
          <w:bCs/>
          <w:sz w:val="24"/>
          <w:szCs w:val="24"/>
        </w:rPr>
        <w:sectPr w:rsidR="00EA2C03" w:rsidRPr="00D75374" w:rsidSect="00EA2C03">
          <w:type w:val="continuous"/>
          <w:pgSz w:w="11906" w:h="16838"/>
          <w:pgMar w:top="1440" w:right="1797" w:bottom="1440" w:left="1797" w:header="708" w:footer="708" w:gutter="0"/>
          <w:cols w:space="708"/>
          <w:rtlGutter/>
          <w:docGrid w:linePitch="360"/>
        </w:sectPr>
      </w:pPr>
    </w:p>
    <w:p w:rsidR="00EA2C03" w:rsidRPr="00D75374" w:rsidRDefault="00EA2C03" w:rsidP="00EA2C03">
      <w:pPr>
        <w:bidi w:val="0"/>
        <w:spacing w:after="0" w:line="240" w:lineRule="auto"/>
        <w:rPr>
          <w:rFonts w:ascii="Times New Roman" w:eastAsia="Times New Roman" w:hAnsi="Times New Roman" w:cs="Times New Roman"/>
          <w:b/>
          <w:bCs/>
          <w:sz w:val="24"/>
          <w:szCs w:val="24"/>
        </w:rPr>
      </w:pPr>
    </w:p>
    <w:p w:rsidR="00B678F9" w:rsidRPr="00D75374" w:rsidRDefault="00860AE3" w:rsidP="00096007">
      <w:pPr>
        <w:pStyle w:val="Default"/>
        <w:spacing w:line="276" w:lineRule="auto"/>
        <w:ind w:left="-426" w:right="-113"/>
        <w:rPr>
          <w:rFonts w:asciiTheme="majorBidi" w:hAnsiTheme="majorBidi" w:cstheme="majorBidi"/>
          <w:color w:val="auto"/>
          <w:lang w:bidi="ar-EG"/>
        </w:rPr>
      </w:pPr>
      <w:r w:rsidRPr="00D75374">
        <w:rPr>
          <w:rFonts w:asciiTheme="majorBidi" w:hAnsiTheme="majorBidi" w:cstheme="majorBidi"/>
          <w:b/>
          <w:bCs/>
          <w:color w:val="auto"/>
          <w:lang w:bidi="ar-EG"/>
        </w:rPr>
        <w:t>Table (</w:t>
      </w:r>
      <w:r w:rsidR="00096007" w:rsidRPr="00D75374">
        <w:rPr>
          <w:rFonts w:asciiTheme="majorBidi" w:hAnsiTheme="majorBidi" w:cstheme="majorBidi"/>
          <w:b/>
          <w:bCs/>
          <w:color w:val="auto"/>
          <w:lang w:bidi="ar-EG"/>
        </w:rPr>
        <w:t>3</w:t>
      </w:r>
      <w:r w:rsidRPr="00D75374">
        <w:rPr>
          <w:rFonts w:asciiTheme="majorBidi" w:hAnsiTheme="majorBidi" w:cstheme="majorBidi"/>
          <w:b/>
          <w:bCs/>
          <w:color w:val="auto"/>
          <w:lang w:bidi="ar-EG"/>
        </w:rPr>
        <w:t xml:space="preserve">): </w:t>
      </w:r>
      <w:r w:rsidRPr="00D75374">
        <w:rPr>
          <w:rFonts w:asciiTheme="majorBidi" w:hAnsiTheme="majorBidi" w:cstheme="majorBidi"/>
          <w:color w:val="auto"/>
          <w:lang w:bidi="ar-EG"/>
        </w:rPr>
        <w:t xml:space="preserve">Distribution of the studied patients regarding pain level pre and post   intervention (N=140). </w:t>
      </w:r>
    </w:p>
    <w:tbl>
      <w:tblPr>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418"/>
        <w:gridCol w:w="13"/>
        <w:gridCol w:w="695"/>
        <w:gridCol w:w="13"/>
        <w:gridCol w:w="663"/>
        <w:gridCol w:w="567"/>
        <w:gridCol w:w="850"/>
        <w:gridCol w:w="567"/>
        <w:gridCol w:w="709"/>
        <w:gridCol w:w="567"/>
        <w:gridCol w:w="709"/>
        <w:gridCol w:w="708"/>
        <w:gridCol w:w="709"/>
        <w:gridCol w:w="709"/>
        <w:gridCol w:w="850"/>
      </w:tblGrid>
      <w:tr w:rsidR="00D75374" w:rsidRPr="00D75374" w:rsidTr="00524DE7">
        <w:trPr>
          <w:cantSplit/>
          <w:trHeight w:val="20"/>
        </w:trPr>
        <w:tc>
          <w:tcPr>
            <w:tcW w:w="1418" w:type="dxa"/>
            <w:vMerge w:val="restart"/>
            <w:shd w:val="clear" w:color="auto" w:fill="EEECE1" w:themeFill="background2"/>
            <w:vAlign w:val="center"/>
          </w:tcPr>
          <w:p w:rsidR="000D3C27" w:rsidRPr="00D75374" w:rsidRDefault="000D3C27" w:rsidP="00524DE7">
            <w:pPr>
              <w:bidi w:val="0"/>
              <w:spacing w:after="0" w:line="240" w:lineRule="auto"/>
              <w:rPr>
                <w:rFonts w:ascii="Times New Roman" w:eastAsia="Times New Roman" w:hAnsi="Times New Roman" w:cs="Times New Roman"/>
                <w:b/>
                <w:sz w:val="18"/>
                <w:szCs w:val="18"/>
              </w:rPr>
            </w:pPr>
            <w:r w:rsidRPr="00D75374">
              <w:rPr>
                <w:rFonts w:ascii="Times New Roman" w:eastAsia="Times New Roman" w:hAnsi="Times New Roman" w:cs="Times New Roman"/>
                <w:b/>
                <w:sz w:val="18"/>
                <w:szCs w:val="18"/>
              </w:rPr>
              <w:t>Patients' pain level</w:t>
            </w:r>
          </w:p>
        </w:tc>
        <w:tc>
          <w:tcPr>
            <w:tcW w:w="2801" w:type="dxa"/>
            <w:gridSpan w:val="6"/>
            <w:shd w:val="clear" w:color="auto" w:fill="EEECE1" w:themeFill="background2"/>
            <w:vAlign w:val="center"/>
            <w:hideMark/>
          </w:tcPr>
          <w:p w:rsidR="000D3C27" w:rsidRPr="00D75374" w:rsidRDefault="000D3C27" w:rsidP="00524DE7">
            <w:pPr>
              <w:bidi w:val="0"/>
              <w:spacing w:after="0" w:line="240"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Pre</w:t>
            </w:r>
          </w:p>
        </w:tc>
        <w:tc>
          <w:tcPr>
            <w:tcW w:w="2552" w:type="dxa"/>
            <w:gridSpan w:val="4"/>
            <w:shd w:val="clear" w:color="auto" w:fill="EEECE1" w:themeFill="background2"/>
            <w:vAlign w:val="center"/>
            <w:hideMark/>
          </w:tcPr>
          <w:p w:rsidR="000D3C27" w:rsidRPr="00D75374" w:rsidRDefault="000D3C27" w:rsidP="00524DE7">
            <w:pPr>
              <w:bidi w:val="0"/>
              <w:spacing w:after="0" w:line="240"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After 1 month</w:t>
            </w:r>
          </w:p>
          <w:p w:rsidR="000D3C27" w:rsidRPr="00D75374" w:rsidRDefault="000D3C27" w:rsidP="00524DE7">
            <w:pPr>
              <w:bidi w:val="0"/>
              <w:spacing w:after="0" w:line="240" w:lineRule="auto"/>
              <w:rPr>
                <w:rFonts w:asciiTheme="majorBidi" w:eastAsia="Times New Roman" w:hAnsiTheme="majorBidi" w:cstheme="majorBidi"/>
                <w:b/>
                <w:bCs/>
                <w:sz w:val="18"/>
                <w:szCs w:val="18"/>
              </w:rPr>
            </w:pPr>
          </w:p>
        </w:tc>
        <w:tc>
          <w:tcPr>
            <w:tcW w:w="2976" w:type="dxa"/>
            <w:gridSpan w:val="4"/>
            <w:shd w:val="clear" w:color="auto" w:fill="EEECE1" w:themeFill="background2"/>
            <w:vAlign w:val="center"/>
            <w:hideMark/>
          </w:tcPr>
          <w:p w:rsidR="000D3C27" w:rsidRPr="00D75374" w:rsidRDefault="000D3C27" w:rsidP="00524DE7">
            <w:pPr>
              <w:bidi w:val="0"/>
              <w:spacing w:after="0" w:line="240"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After 3 month</w:t>
            </w:r>
          </w:p>
        </w:tc>
      </w:tr>
      <w:tr w:rsidR="00D75374" w:rsidRPr="00D75374" w:rsidTr="00524DE7">
        <w:trPr>
          <w:cantSplit/>
          <w:trHeight w:val="20"/>
        </w:trPr>
        <w:tc>
          <w:tcPr>
            <w:tcW w:w="1418" w:type="dxa"/>
            <w:vMerge/>
            <w:shd w:val="clear" w:color="auto" w:fill="EEECE1" w:themeFill="background2"/>
            <w:vAlign w:val="center"/>
          </w:tcPr>
          <w:p w:rsidR="000D3C27" w:rsidRPr="00D75374" w:rsidRDefault="000D3C27" w:rsidP="00524DE7">
            <w:pPr>
              <w:bidi w:val="0"/>
              <w:spacing w:after="0" w:line="240" w:lineRule="auto"/>
              <w:rPr>
                <w:rFonts w:asciiTheme="majorBidi" w:eastAsia="Times New Roman" w:hAnsiTheme="majorBidi" w:cstheme="majorBidi"/>
                <w:sz w:val="18"/>
                <w:szCs w:val="18"/>
              </w:rPr>
            </w:pPr>
          </w:p>
        </w:tc>
        <w:tc>
          <w:tcPr>
            <w:tcW w:w="1384" w:type="dxa"/>
            <w:gridSpan w:val="4"/>
            <w:shd w:val="clear" w:color="auto" w:fill="EEECE1" w:themeFill="background2"/>
            <w:vAlign w:val="center"/>
            <w:hideMark/>
          </w:tcPr>
          <w:p w:rsidR="000D3C27" w:rsidRPr="00D75374" w:rsidRDefault="000D3C27" w:rsidP="00524DE7">
            <w:pPr>
              <w:bidi w:val="0"/>
              <w:spacing w:after="0" w:line="240" w:lineRule="auto"/>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Heart failure</w:t>
            </w:r>
          </w:p>
          <w:p w:rsidR="000D3C27" w:rsidRPr="00D75374" w:rsidRDefault="000D3C27" w:rsidP="00524DE7">
            <w:pPr>
              <w:bidi w:val="0"/>
              <w:spacing w:after="0" w:line="240" w:lineRule="auto"/>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 </w:t>
            </w:r>
          </w:p>
        </w:tc>
        <w:tc>
          <w:tcPr>
            <w:tcW w:w="1417" w:type="dxa"/>
            <w:gridSpan w:val="2"/>
            <w:shd w:val="clear" w:color="auto" w:fill="EEECE1" w:themeFill="background2"/>
            <w:vAlign w:val="center"/>
            <w:hideMark/>
          </w:tcPr>
          <w:p w:rsidR="000D3C27" w:rsidRPr="00D75374" w:rsidRDefault="000D3C27" w:rsidP="00524DE7">
            <w:pPr>
              <w:bidi w:val="0"/>
              <w:spacing w:after="0" w:line="240" w:lineRule="auto"/>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Renal failure</w:t>
            </w:r>
          </w:p>
          <w:p w:rsidR="000D3C27" w:rsidRPr="00D75374" w:rsidRDefault="000D3C27" w:rsidP="00524DE7">
            <w:pPr>
              <w:bidi w:val="0"/>
              <w:spacing w:after="0" w:line="240" w:lineRule="auto"/>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 </w:t>
            </w:r>
          </w:p>
        </w:tc>
        <w:tc>
          <w:tcPr>
            <w:tcW w:w="1276" w:type="dxa"/>
            <w:gridSpan w:val="2"/>
            <w:shd w:val="clear" w:color="auto" w:fill="EEECE1" w:themeFill="background2"/>
            <w:vAlign w:val="center"/>
            <w:hideMark/>
          </w:tcPr>
          <w:p w:rsidR="000D3C27" w:rsidRPr="00D75374" w:rsidRDefault="000D3C27" w:rsidP="00524DE7">
            <w:pPr>
              <w:bidi w:val="0"/>
              <w:spacing w:after="0" w:line="240" w:lineRule="auto"/>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Heart failure</w:t>
            </w:r>
          </w:p>
          <w:p w:rsidR="000D3C27" w:rsidRPr="00D75374" w:rsidRDefault="000D3C27" w:rsidP="00524DE7">
            <w:pPr>
              <w:bidi w:val="0"/>
              <w:spacing w:after="0" w:line="240" w:lineRule="auto"/>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 </w:t>
            </w:r>
          </w:p>
        </w:tc>
        <w:tc>
          <w:tcPr>
            <w:tcW w:w="1276" w:type="dxa"/>
            <w:gridSpan w:val="2"/>
            <w:shd w:val="clear" w:color="auto" w:fill="EEECE1" w:themeFill="background2"/>
            <w:vAlign w:val="center"/>
            <w:hideMark/>
          </w:tcPr>
          <w:p w:rsidR="000D3C27" w:rsidRPr="00D75374" w:rsidRDefault="000D3C27" w:rsidP="00524DE7">
            <w:pPr>
              <w:bidi w:val="0"/>
              <w:spacing w:after="0" w:line="240" w:lineRule="auto"/>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Renal failure</w:t>
            </w:r>
          </w:p>
          <w:p w:rsidR="000D3C27" w:rsidRPr="00D75374" w:rsidRDefault="000D3C27" w:rsidP="00524DE7">
            <w:pPr>
              <w:bidi w:val="0"/>
              <w:spacing w:after="0" w:line="240" w:lineRule="auto"/>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 </w:t>
            </w:r>
          </w:p>
        </w:tc>
        <w:tc>
          <w:tcPr>
            <w:tcW w:w="1417" w:type="dxa"/>
            <w:gridSpan w:val="2"/>
            <w:shd w:val="clear" w:color="auto" w:fill="EEECE1" w:themeFill="background2"/>
            <w:vAlign w:val="center"/>
            <w:hideMark/>
          </w:tcPr>
          <w:p w:rsidR="000D3C27" w:rsidRPr="00D75374" w:rsidRDefault="000D3C27" w:rsidP="00524DE7">
            <w:pPr>
              <w:bidi w:val="0"/>
              <w:spacing w:after="0" w:line="240" w:lineRule="auto"/>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Heart failure</w:t>
            </w:r>
          </w:p>
          <w:p w:rsidR="000D3C27" w:rsidRPr="00D75374" w:rsidRDefault="000D3C27" w:rsidP="00524DE7">
            <w:pPr>
              <w:bidi w:val="0"/>
              <w:spacing w:after="0" w:line="240" w:lineRule="auto"/>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 </w:t>
            </w:r>
          </w:p>
        </w:tc>
        <w:tc>
          <w:tcPr>
            <w:tcW w:w="1559" w:type="dxa"/>
            <w:gridSpan w:val="2"/>
            <w:shd w:val="clear" w:color="auto" w:fill="EEECE1" w:themeFill="background2"/>
            <w:vAlign w:val="center"/>
            <w:hideMark/>
          </w:tcPr>
          <w:p w:rsidR="000D3C27" w:rsidRPr="00D75374" w:rsidRDefault="000D3C27" w:rsidP="00524DE7">
            <w:pPr>
              <w:bidi w:val="0"/>
              <w:spacing w:after="0" w:line="240" w:lineRule="auto"/>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Renal failure</w:t>
            </w:r>
          </w:p>
          <w:p w:rsidR="000D3C27" w:rsidRPr="00D75374" w:rsidRDefault="000D3C27" w:rsidP="00524DE7">
            <w:pPr>
              <w:bidi w:val="0"/>
              <w:spacing w:after="0" w:line="240" w:lineRule="auto"/>
              <w:rPr>
                <w:rFonts w:asciiTheme="majorBidi" w:eastAsia="Times New Roman" w:hAnsiTheme="majorBidi" w:cstheme="majorBidi"/>
                <w:sz w:val="18"/>
                <w:szCs w:val="18"/>
              </w:rPr>
            </w:pPr>
            <w:r w:rsidRPr="00D75374">
              <w:rPr>
                <w:rFonts w:asciiTheme="majorBidi" w:eastAsia="Times New Roman" w:hAnsiTheme="majorBidi" w:cstheme="majorBidi"/>
                <w:sz w:val="18"/>
                <w:szCs w:val="18"/>
              </w:rPr>
              <w:t> </w:t>
            </w:r>
          </w:p>
        </w:tc>
      </w:tr>
      <w:tr w:rsidR="00D75374" w:rsidRPr="00D75374" w:rsidTr="00524DE7">
        <w:trPr>
          <w:cantSplit/>
          <w:trHeight w:val="20"/>
        </w:trPr>
        <w:tc>
          <w:tcPr>
            <w:tcW w:w="1418" w:type="dxa"/>
            <w:vMerge/>
            <w:shd w:val="clear" w:color="auto" w:fill="auto"/>
            <w:vAlign w:val="center"/>
          </w:tcPr>
          <w:p w:rsidR="000D3C27" w:rsidRPr="00D75374" w:rsidRDefault="000D3C27" w:rsidP="00524DE7">
            <w:pPr>
              <w:bidi w:val="0"/>
              <w:spacing w:after="0" w:line="240" w:lineRule="auto"/>
              <w:rPr>
                <w:rFonts w:asciiTheme="majorBidi" w:eastAsia="Times New Roman" w:hAnsiTheme="majorBidi" w:cstheme="majorBidi"/>
                <w:sz w:val="18"/>
                <w:szCs w:val="18"/>
              </w:rPr>
            </w:pPr>
          </w:p>
        </w:tc>
        <w:tc>
          <w:tcPr>
            <w:tcW w:w="708" w:type="dxa"/>
            <w:gridSpan w:val="2"/>
            <w:shd w:val="clear" w:color="auto" w:fill="auto"/>
            <w:vAlign w:val="center"/>
            <w:hideMark/>
          </w:tcPr>
          <w:p w:rsidR="000D3C27" w:rsidRPr="00D75374" w:rsidRDefault="000D3C27" w:rsidP="00524DE7">
            <w:pPr>
              <w:bidi w:val="0"/>
              <w:spacing w:after="0" w:line="240"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No</w:t>
            </w:r>
          </w:p>
        </w:tc>
        <w:tc>
          <w:tcPr>
            <w:tcW w:w="676" w:type="dxa"/>
            <w:gridSpan w:val="2"/>
            <w:shd w:val="clear" w:color="auto" w:fill="auto"/>
            <w:vAlign w:val="center"/>
            <w:hideMark/>
          </w:tcPr>
          <w:p w:rsidR="000D3C27" w:rsidRPr="00D75374" w:rsidRDefault="000D3C27" w:rsidP="00524DE7">
            <w:pPr>
              <w:bidi w:val="0"/>
              <w:spacing w:after="0" w:line="240"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w:t>
            </w:r>
          </w:p>
        </w:tc>
        <w:tc>
          <w:tcPr>
            <w:tcW w:w="567" w:type="dxa"/>
            <w:shd w:val="clear" w:color="auto" w:fill="auto"/>
            <w:vAlign w:val="center"/>
            <w:hideMark/>
          </w:tcPr>
          <w:p w:rsidR="000D3C27" w:rsidRPr="00D75374" w:rsidRDefault="000D3C27" w:rsidP="00524DE7">
            <w:pPr>
              <w:bidi w:val="0"/>
              <w:spacing w:after="0" w:line="240"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No</w:t>
            </w:r>
          </w:p>
        </w:tc>
        <w:tc>
          <w:tcPr>
            <w:tcW w:w="850" w:type="dxa"/>
          </w:tcPr>
          <w:p w:rsidR="000D3C27" w:rsidRPr="00D75374" w:rsidRDefault="000D3C27" w:rsidP="00524DE7">
            <w:pPr>
              <w:bidi w:val="0"/>
              <w:spacing w:after="0" w:line="240"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w:t>
            </w:r>
          </w:p>
        </w:tc>
        <w:tc>
          <w:tcPr>
            <w:tcW w:w="567" w:type="dxa"/>
            <w:shd w:val="clear" w:color="auto" w:fill="FFFFFF" w:themeFill="background1"/>
            <w:vAlign w:val="center"/>
            <w:hideMark/>
          </w:tcPr>
          <w:p w:rsidR="000D3C27" w:rsidRPr="00D75374" w:rsidRDefault="000D3C27" w:rsidP="00524DE7">
            <w:pPr>
              <w:bidi w:val="0"/>
              <w:spacing w:after="0" w:line="240"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No</w:t>
            </w:r>
          </w:p>
        </w:tc>
        <w:tc>
          <w:tcPr>
            <w:tcW w:w="709" w:type="dxa"/>
            <w:shd w:val="clear" w:color="auto" w:fill="FFFFFF" w:themeFill="background1"/>
            <w:vAlign w:val="center"/>
            <w:hideMark/>
          </w:tcPr>
          <w:p w:rsidR="000D3C27" w:rsidRPr="00D75374" w:rsidRDefault="000D3C27" w:rsidP="00524DE7">
            <w:pPr>
              <w:bidi w:val="0"/>
              <w:spacing w:after="0" w:line="240"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w:t>
            </w:r>
          </w:p>
        </w:tc>
        <w:tc>
          <w:tcPr>
            <w:tcW w:w="567" w:type="dxa"/>
            <w:shd w:val="clear" w:color="auto" w:fill="FFFFFF" w:themeFill="background1"/>
            <w:vAlign w:val="center"/>
            <w:hideMark/>
          </w:tcPr>
          <w:p w:rsidR="000D3C27" w:rsidRPr="00D75374" w:rsidRDefault="000D3C27" w:rsidP="00524DE7">
            <w:pPr>
              <w:bidi w:val="0"/>
              <w:spacing w:after="0" w:line="240"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No</w:t>
            </w:r>
          </w:p>
        </w:tc>
        <w:tc>
          <w:tcPr>
            <w:tcW w:w="709" w:type="dxa"/>
            <w:shd w:val="clear" w:color="auto" w:fill="FFFFFF" w:themeFill="background1"/>
            <w:vAlign w:val="center"/>
            <w:hideMark/>
          </w:tcPr>
          <w:p w:rsidR="000D3C27" w:rsidRPr="00D75374" w:rsidRDefault="000D3C27" w:rsidP="00524DE7">
            <w:pPr>
              <w:bidi w:val="0"/>
              <w:spacing w:after="0" w:line="240"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w:t>
            </w:r>
          </w:p>
        </w:tc>
        <w:tc>
          <w:tcPr>
            <w:tcW w:w="708" w:type="dxa"/>
            <w:shd w:val="clear" w:color="auto" w:fill="FFFFFF" w:themeFill="background1"/>
            <w:vAlign w:val="center"/>
            <w:hideMark/>
          </w:tcPr>
          <w:p w:rsidR="000D3C27" w:rsidRPr="00D75374" w:rsidRDefault="000D3C27" w:rsidP="00524DE7">
            <w:pPr>
              <w:bidi w:val="0"/>
              <w:spacing w:after="0" w:line="240"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No</w:t>
            </w:r>
          </w:p>
        </w:tc>
        <w:tc>
          <w:tcPr>
            <w:tcW w:w="709" w:type="dxa"/>
            <w:shd w:val="clear" w:color="auto" w:fill="auto"/>
            <w:vAlign w:val="center"/>
            <w:hideMark/>
          </w:tcPr>
          <w:p w:rsidR="000D3C27" w:rsidRPr="00D75374" w:rsidRDefault="000D3C27" w:rsidP="00524DE7">
            <w:pPr>
              <w:bidi w:val="0"/>
              <w:spacing w:after="0" w:line="240"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w:t>
            </w:r>
          </w:p>
        </w:tc>
        <w:tc>
          <w:tcPr>
            <w:tcW w:w="709" w:type="dxa"/>
            <w:shd w:val="clear" w:color="auto" w:fill="auto"/>
            <w:vAlign w:val="center"/>
            <w:hideMark/>
          </w:tcPr>
          <w:p w:rsidR="000D3C27" w:rsidRPr="00D75374" w:rsidRDefault="000D3C27" w:rsidP="00524DE7">
            <w:pPr>
              <w:bidi w:val="0"/>
              <w:spacing w:after="0" w:line="240"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No</w:t>
            </w:r>
          </w:p>
        </w:tc>
        <w:tc>
          <w:tcPr>
            <w:tcW w:w="850" w:type="dxa"/>
            <w:shd w:val="clear" w:color="auto" w:fill="auto"/>
            <w:vAlign w:val="center"/>
            <w:hideMark/>
          </w:tcPr>
          <w:p w:rsidR="000D3C27" w:rsidRPr="00D75374" w:rsidRDefault="000D3C27" w:rsidP="00524DE7">
            <w:pPr>
              <w:bidi w:val="0"/>
              <w:spacing w:after="0" w:line="240" w:lineRule="auto"/>
              <w:jc w:val="center"/>
              <w:rPr>
                <w:rFonts w:asciiTheme="majorBidi" w:eastAsia="Times New Roman" w:hAnsiTheme="majorBidi" w:cstheme="majorBidi"/>
                <w:b/>
                <w:bCs/>
                <w:sz w:val="18"/>
                <w:szCs w:val="18"/>
              </w:rPr>
            </w:pPr>
            <w:r w:rsidRPr="00D75374">
              <w:rPr>
                <w:rFonts w:asciiTheme="majorBidi" w:eastAsia="Times New Roman" w:hAnsiTheme="majorBidi" w:cstheme="majorBidi"/>
                <w:b/>
                <w:bCs/>
                <w:sz w:val="18"/>
                <w:szCs w:val="18"/>
              </w:rPr>
              <w:t>%</w:t>
            </w:r>
          </w:p>
        </w:tc>
      </w:tr>
      <w:tr w:rsidR="00D75374" w:rsidRPr="00D75374" w:rsidTr="00524DE7">
        <w:trPr>
          <w:cantSplit/>
          <w:trHeight w:val="418"/>
        </w:trPr>
        <w:tc>
          <w:tcPr>
            <w:tcW w:w="1431" w:type="dxa"/>
            <w:gridSpan w:val="2"/>
            <w:shd w:val="clear" w:color="auto" w:fill="auto"/>
          </w:tcPr>
          <w:p w:rsidR="000D3C27" w:rsidRPr="00D75374" w:rsidRDefault="000D3C27" w:rsidP="000D3C27">
            <w:pPr>
              <w:spacing w:after="0" w:line="400" w:lineRule="atLeast"/>
              <w:jc w:val="right"/>
              <w:rPr>
                <w:rFonts w:asciiTheme="majorBidi" w:hAnsiTheme="majorBidi" w:cstheme="majorBidi"/>
                <w:sz w:val="18"/>
                <w:szCs w:val="18"/>
              </w:rPr>
            </w:pPr>
            <w:r w:rsidRPr="00D75374">
              <w:rPr>
                <w:rFonts w:asciiTheme="majorBidi" w:hAnsiTheme="majorBidi" w:cstheme="majorBidi"/>
                <w:sz w:val="18"/>
                <w:szCs w:val="18"/>
              </w:rPr>
              <w:t>Mild</w:t>
            </w:r>
          </w:p>
        </w:tc>
        <w:tc>
          <w:tcPr>
            <w:tcW w:w="708" w:type="dxa"/>
            <w:gridSpan w:val="2"/>
            <w:shd w:val="clear" w:color="auto" w:fill="auto"/>
            <w:vAlign w:val="center"/>
            <w:hideMark/>
          </w:tcPr>
          <w:p w:rsidR="000D3C27" w:rsidRPr="00D75374" w:rsidRDefault="000D3C27" w:rsidP="000D3C27">
            <w:pPr>
              <w:spacing w:after="0" w:line="400" w:lineRule="atLeast"/>
              <w:jc w:val="center"/>
              <w:rPr>
                <w:rFonts w:asciiTheme="majorBidi" w:hAnsiTheme="majorBidi" w:cstheme="majorBidi"/>
                <w:sz w:val="18"/>
                <w:szCs w:val="18"/>
                <w:rtl/>
                <w:lang w:bidi="ar-EG"/>
              </w:rPr>
            </w:pPr>
            <w:r w:rsidRPr="00D75374">
              <w:rPr>
                <w:rFonts w:asciiTheme="majorBidi" w:hAnsiTheme="majorBidi" w:cstheme="majorBidi"/>
                <w:sz w:val="18"/>
                <w:szCs w:val="18"/>
              </w:rPr>
              <w:t>0</w:t>
            </w:r>
          </w:p>
        </w:tc>
        <w:tc>
          <w:tcPr>
            <w:tcW w:w="663" w:type="dxa"/>
            <w:shd w:val="clear" w:color="auto" w:fill="auto"/>
            <w:vAlign w:val="center"/>
            <w:hideMark/>
          </w:tcPr>
          <w:p w:rsidR="000D3C27" w:rsidRPr="00D75374" w:rsidRDefault="000D3C27" w:rsidP="000D3C27">
            <w:pPr>
              <w:spacing w:after="0" w:line="400" w:lineRule="atLeast"/>
              <w:jc w:val="center"/>
              <w:rPr>
                <w:rFonts w:asciiTheme="majorBidi" w:hAnsiTheme="majorBidi" w:cstheme="majorBidi"/>
                <w:sz w:val="18"/>
                <w:szCs w:val="18"/>
              </w:rPr>
            </w:pPr>
            <w:r w:rsidRPr="00D75374">
              <w:rPr>
                <w:rFonts w:asciiTheme="majorBidi" w:hAnsiTheme="majorBidi" w:cstheme="majorBidi"/>
                <w:sz w:val="18"/>
                <w:szCs w:val="18"/>
              </w:rPr>
              <w:t>0.0</w:t>
            </w:r>
          </w:p>
        </w:tc>
        <w:tc>
          <w:tcPr>
            <w:tcW w:w="567" w:type="dxa"/>
            <w:shd w:val="clear" w:color="auto" w:fill="auto"/>
            <w:vAlign w:val="center"/>
            <w:hideMark/>
          </w:tcPr>
          <w:p w:rsidR="000D3C27" w:rsidRPr="00D75374" w:rsidRDefault="000D3C27" w:rsidP="000D3C27">
            <w:pPr>
              <w:spacing w:after="0" w:line="400" w:lineRule="atLeast"/>
              <w:jc w:val="center"/>
              <w:rPr>
                <w:rFonts w:asciiTheme="majorBidi" w:hAnsiTheme="majorBidi" w:cstheme="majorBidi"/>
                <w:sz w:val="18"/>
                <w:szCs w:val="18"/>
              </w:rPr>
            </w:pPr>
            <w:r w:rsidRPr="00D75374">
              <w:rPr>
                <w:rFonts w:asciiTheme="majorBidi" w:hAnsiTheme="majorBidi" w:cstheme="majorBidi"/>
                <w:sz w:val="18"/>
                <w:szCs w:val="18"/>
              </w:rPr>
              <w:t>0</w:t>
            </w:r>
          </w:p>
        </w:tc>
        <w:tc>
          <w:tcPr>
            <w:tcW w:w="850" w:type="dxa"/>
            <w:vAlign w:val="center"/>
          </w:tcPr>
          <w:p w:rsidR="000D3C27" w:rsidRPr="00D75374" w:rsidRDefault="000D3C27" w:rsidP="000D3C27">
            <w:pPr>
              <w:spacing w:after="0" w:line="400" w:lineRule="atLeast"/>
              <w:jc w:val="center"/>
              <w:rPr>
                <w:rFonts w:asciiTheme="majorBidi" w:hAnsiTheme="majorBidi" w:cstheme="majorBidi"/>
                <w:sz w:val="18"/>
                <w:szCs w:val="18"/>
              </w:rPr>
            </w:pPr>
            <w:r w:rsidRPr="00D75374">
              <w:rPr>
                <w:rFonts w:asciiTheme="majorBidi" w:hAnsiTheme="majorBidi" w:cstheme="majorBidi"/>
                <w:sz w:val="18"/>
                <w:szCs w:val="18"/>
              </w:rPr>
              <w:t>0.0</w:t>
            </w:r>
          </w:p>
        </w:tc>
        <w:tc>
          <w:tcPr>
            <w:tcW w:w="567" w:type="dxa"/>
            <w:shd w:val="clear" w:color="auto" w:fill="FFFFFF" w:themeFill="background1"/>
            <w:vAlign w:val="center"/>
            <w:hideMark/>
          </w:tcPr>
          <w:p w:rsidR="000D3C27" w:rsidRPr="00D75374" w:rsidRDefault="000D3C27" w:rsidP="000D3C27">
            <w:pPr>
              <w:spacing w:after="0" w:line="400" w:lineRule="atLeast"/>
              <w:jc w:val="center"/>
              <w:rPr>
                <w:rFonts w:asciiTheme="majorBidi" w:hAnsiTheme="majorBidi" w:cstheme="majorBidi"/>
                <w:sz w:val="18"/>
                <w:szCs w:val="18"/>
              </w:rPr>
            </w:pPr>
            <w:r w:rsidRPr="00D75374">
              <w:rPr>
                <w:rFonts w:asciiTheme="majorBidi" w:hAnsiTheme="majorBidi" w:cstheme="majorBidi"/>
                <w:sz w:val="18"/>
                <w:szCs w:val="18"/>
              </w:rPr>
              <w:t>0</w:t>
            </w:r>
          </w:p>
        </w:tc>
        <w:tc>
          <w:tcPr>
            <w:tcW w:w="709" w:type="dxa"/>
            <w:shd w:val="clear" w:color="auto" w:fill="FFFFFF" w:themeFill="background1"/>
            <w:vAlign w:val="center"/>
            <w:hideMark/>
          </w:tcPr>
          <w:p w:rsidR="000D3C27" w:rsidRPr="00D75374" w:rsidRDefault="000D3C27" w:rsidP="000D3C27">
            <w:pPr>
              <w:spacing w:after="0" w:line="400" w:lineRule="atLeast"/>
              <w:jc w:val="center"/>
              <w:rPr>
                <w:rFonts w:asciiTheme="majorBidi" w:hAnsiTheme="majorBidi" w:cstheme="majorBidi"/>
                <w:sz w:val="18"/>
                <w:szCs w:val="18"/>
              </w:rPr>
            </w:pPr>
            <w:r w:rsidRPr="00D75374">
              <w:rPr>
                <w:rFonts w:asciiTheme="majorBidi" w:hAnsiTheme="majorBidi" w:cstheme="majorBidi"/>
                <w:sz w:val="18"/>
                <w:szCs w:val="18"/>
              </w:rPr>
              <w:t>0.0</w:t>
            </w:r>
          </w:p>
        </w:tc>
        <w:tc>
          <w:tcPr>
            <w:tcW w:w="567" w:type="dxa"/>
            <w:shd w:val="clear" w:color="auto" w:fill="FFFFFF" w:themeFill="background1"/>
            <w:vAlign w:val="center"/>
            <w:hideMark/>
          </w:tcPr>
          <w:p w:rsidR="000D3C27" w:rsidRPr="00D75374" w:rsidRDefault="000D3C27" w:rsidP="000D3C27">
            <w:pPr>
              <w:spacing w:after="0" w:line="400" w:lineRule="atLeast"/>
              <w:jc w:val="center"/>
              <w:rPr>
                <w:rFonts w:asciiTheme="majorBidi" w:hAnsiTheme="majorBidi" w:cstheme="majorBidi"/>
                <w:sz w:val="18"/>
                <w:szCs w:val="18"/>
                <w:rtl/>
                <w:lang w:bidi="ar-EG"/>
              </w:rPr>
            </w:pPr>
            <w:r w:rsidRPr="00D75374">
              <w:rPr>
                <w:rFonts w:asciiTheme="majorBidi" w:hAnsiTheme="majorBidi" w:cstheme="majorBidi"/>
                <w:sz w:val="18"/>
                <w:szCs w:val="18"/>
              </w:rPr>
              <w:t>42</w:t>
            </w:r>
          </w:p>
        </w:tc>
        <w:tc>
          <w:tcPr>
            <w:tcW w:w="709" w:type="dxa"/>
            <w:shd w:val="clear" w:color="auto" w:fill="FFFFFF" w:themeFill="background1"/>
            <w:vAlign w:val="center"/>
            <w:hideMark/>
          </w:tcPr>
          <w:p w:rsidR="000D3C27" w:rsidRPr="00D75374" w:rsidRDefault="000D3C27" w:rsidP="000D3C27">
            <w:pPr>
              <w:spacing w:after="0" w:line="400" w:lineRule="atLeast"/>
              <w:jc w:val="center"/>
              <w:rPr>
                <w:rFonts w:asciiTheme="majorBidi" w:hAnsiTheme="majorBidi" w:cstheme="majorBidi"/>
                <w:sz w:val="18"/>
                <w:szCs w:val="18"/>
              </w:rPr>
            </w:pPr>
            <w:r w:rsidRPr="00D75374">
              <w:rPr>
                <w:rFonts w:asciiTheme="majorBidi" w:hAnsiTheme="majorBidi" w:cstheme="majorBidi"/>
                <w:sz w:val="18"/>
                <w:szCs w:val="18"/>
              </w:rPr>
              <w:t>60.0</w:t>
            </w:r>
          </w:p>
        </w:tc>
        <w:tc>
          <w:tcPr>
            <w:tcW w:w="708" w:type="dxa"/>
            <w:shd w:val="clear" w:color="auto" w:fill="auto"/>
            <w:vAlign w:val="center"/>
            <w:hideMark/>
          </w:tcPr>
          <w:p w:rsidR="000D3C27" w:rsidRPr="00D75374" w:rsidRDefault="000D3C27" w:rsidP="000D3C27">
            <w:pPr>
              <w:spacing w:after="0" w:line="400" w:lineRule="atLeast"/>
              <w:jc w:val="center"/>
              <w:rPr>
                <w:rFonts w:asciiTheme="majorBidi" w:hAnsiTheme="majorBidi" w:cstheme="majorBidi"/>
                <w:sz w:val="18"/>
                <w:szCs w:val="18"/>
              </w:rPr>
            </w:pPr>
            <w:r w:rsidRPr="00D75374">
              <w:rPr>
                <w:rFonts w:asciiTheme="majorBidi" w:hAnsiTheme="majorBidi" w:cstheme="majorBidi"/>
                <w:sz w:val="18"/>
                <w:szCs w:val="18"/>
              </w:rPr>
              <w:t>46</w:t>
            </w:r>
          </w:p>
        </w:tc>
        <w:tc>
          <w:tcPr>
            <w:tcW w:w="709" w:type="dxa"/>
            <w:shd w:val="clear" w:color="auto" w:fill="auto"/>
            <w:vAlign w:val="center"/>
            <w:hideMark/>
          </w:tcPr>
          <w:p w:rsidR="000D3C27" w:rsidRPr="00D75374" w:rsidRDefault="000D3C27" w:rsidP="000D3C27">
            <w:pPr>
              <w:spacing w:after="0" w:line="400" w:lineRule="atLeast"/>
              <w:jc w:val="center"/>
              <w:rPr>
                <w:rFonts w:asciiTheme="majorBidi" w:hAnsiTheme="majorBidi" w:cstheme="majorBidi"/>
                <w:sz w:val="18"/>
                <w:szCs w:val="18"/>
              </w:rPr>
            </w:pPr>
            <w:r w:rsidRPr="00D75374">
              <w:rPr>
                <w:rFonts w:asciiTheme="majorBidi" w:hAnsiTheme="majorBidi" w:cstheme="majorBidi"/>
                <w:sz w:val="18"/>
                <w:szCs w:val="18"/>
              </w:rPr>
              <w:t>65.7</w:t>
            </w:r>
          </w:p>
        </w:tc>
        <w:tc>
          <w:tcPr>
            <w:tcW w:w="709" w:type="dxa"/>
            <w:shd w:val="clear" w:color="auto" w:fill="auto"/>
            <w:vAlign w:val="center"/>
            <w:hideMark/>
          </w:tcPr>
          <w:p w:rsidR="000D3C27" w:rsidRPr="00D75374" w:rsidRDefault="000D3C27" w:rsidP="000D3C27">
            <w:pPr>
              <w:spacing w:after="0" w:line="400" w:lineRule="atLeast"/>
              <w:jc w:val="center"/>
              <w:rPr>
                <w:rFonts w:asciiTheme="majorBidi" w:hAnsiTheme="majorBidi" w:cstheme="majorBidi"/>
                <w:sz w:val="18"/>
                <w:szCs w:val="18"/>
              </w:rPr>
            </w:pPr>
            <w:r w:rsidRPr="00D75374">
              <w:rPr>
                <w:rFonts w:asciiTheme="majorBidi" w:hAnsiTheme="majorBidi" w:cstheme="majorBidi"/>
                <w:sz w:val="18"/>
                <w:szCs w:val="18"/>
              </w:rPr>
              <w:t>54</w:t>
            </w:r>
          </w:p>
        </w:tc>
        <w:tc>
          <w:tcPr>
            <w:tcW w:w="850" w:type="dxa"/>
            <w:shd w:val="clear" w:color="auto" w:fill="auto"/>
            <w:vAlign w:val="center"/>
            <w:hideMark/>
          </w:tcPr>
          <w:p w:rsidR="000D3C27" w:rsidRPr="00D75374" w:rsidRDefault="000D3C27" w:rsidP="000D3C27">
            <w:pPr>
              <w:spacing w:after="0" w:line="400" w:lineRule="atLeast"/>
              <w:jc w:val="center"/>
              <w:rPr>
                <w:rFonts w:asciiTheme="majorBidi" w:hAnsiTheme="majorBidi" w:cstheme="majorBidi"/>
                <w:sz w:val="18"/>
                <w:szCs w:val="18"/>
              </w:rPr>
            </w:pPr>
            <w:r w:rsidRPr="00D75374">
              <w:rPr>
                <w:rFonts w:asciiTheme="majorBidi" w:hAnsiTheme="majorBidi" w:cstheme="majorBidi"/>
                <w:sz w:val="18"/>
                <w:szCs w:val="18"/>
              </w:rPr>
              <w:t>77.1</w:t>
            </w:r>
          </w:p>
        </w:tc>
      </w:tr>
      <w:tr w:rsidR="00D75374" w:rsidRPr="00D75374" w:rsidTr="00524DE7">
        <w:trPr>
          <w:cantSplit/>
          <w:trHeight w:val="20"/>
        </w:trPr>
        <w:tc>
          <w:tcPr>
            <w:tcW w:w="1431" w:type="dxa"/>
            <w:gridSpan w:val="2"/>
            <w:shd w:val="clear" w:color="auto" w:fill="auto"/>
          </w:tcPr>
          <w:p w:rsidR="000D3C27" w:rsidRPr="00D75374" w:rsidRDefault="000D3C27" w:rsidP="000D3C27">
            <w:pPr>
              <w:bidi w:val="0"/>
              <w:spacing w:after="0"/>
              <w:rPr>
                <w:rFonts w:asciiTheme="majorBidi" w:hAnsiTheme="majorBidi" w:cstheme="majorBidi"/>
                <w:sz w:val="18"/>
                <w:szCs w:val="18"/>
              </w:rPr>
            </w:pPr>
            <w:r w:rsidRPr="00D75374">
              <w:rPr>
                <w:rFonts w:asciiTheme="majorBidi" w:hAnsiTheme="majorBidi" w:cstheme="majorBidi"/>
                <w:sz w:val="18"/>
                <w:szCs w:val="18"/>
              </w:rPr>
              <w:t>Moderate</w:t>
            </w:r>
          </w:p>
        </w:tc>
        <w:tc>
          <w:tcPr>
            <w:tcW w:w="708" w:type="dxa"/>
            <w:gridSpan w:val="2"/>
            <w:shd w:val="clear" w:color="auto" w:fill="auto"/>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0</w:t>
            </w:r>
          </w:p>
        </w:tc>
        <w:tc>
          <w:tcPr>
            <w:tcW w:w="663" w:type="dxa"/>
            <w:shd w:val="clear" w:color="auto" w:fill="auto"/>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0.0</w:t>
            </w:r>
          </w:p>
        </w:tc>
        <w:tc>
          <w:tcPr>
            <w:tcW w:w="567" w:type="dxa"/>
            <w:shd w:val="clear" w:color="auto" w:fill="auto"/>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42</w:t>
            </w:r>
          </w:p>
        </w:tc>
        <w:tc>
          <w:tcPr>
            <w:tcW w:w="850" w:type="dxa"/>
            <w:vAlign w:val="center"/>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60.0</w:t>
            </w:r>
          </w:p>
        </w:tc>
        <w:tc>
          <w:tcPr>
            <w:tcW w:w="567" w:type="dxa"/>
            <w:shd w:val="clear" w:color="auto" w:fill="FFFFFF" w:themeFill="background1"/>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46</w:t>
            </w:r>
          </w:p>
        </w:tc>
        <w:tc>
          <w:tcPr>
            <w:tcW w:w="709" w:type="dxa"/>
            <w:shd w:val="clear" w:color="auto" w:fill="FFFFFF" w:themeFill="background1"/>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65.7</w:t>
            </w:r>
          </w:p>
        </w:tc>
        <w:tc>
          <w:tcPr>
            <w:tcW w:w="567" w:type="dxa"/>
            <w:shd w:val="clear" w:color="auto" w:fill="FFFFFF" w:themeFill="background1"/>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6</w:t>
            </w:r>
          </w:p>
        </w:tc>
        <w:tc>
          <w:tcPr>
            <w:tcW w:w="709" w:type="dxa"/>
            <w:shd w:val="clear" w:color="auto" w:fill="FFFFFF" w:themeFill="background1"/>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8.6</w:t>
            </w:r>
          </w:p>
        </w:tc>
        <w:tc>
          <w:tcPr>
            <w:tcW w:w="708" w:type="dxa"/>
            <w:shd w:val="clear" w:color="auto" w:fill="auto"/>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24</w:t>
            </w:r>
          </w:p>
        </w:tc>
        <w:tc>
          <w:tcPr>
            <w:tcW w:w="709" w:type="dxa"/>
            <w:shd w:val="clear" w:color="auto" w:fill="auto"/>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34.3</w:t>
            </w:r>
          </w:p>
        </w:tc>
        <w:tc>
          <w:tcPr>
            <w:tcW w:w="709" w:type="dxa"/>
            <w:shd w:val="clear" w:color="auto" w:fill="auto"/>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16</w:t>
            </w:r>
          </w:p>
        </w:tc>
        <w:tc>
          <w:tcPr>
            <w:tcW w:w="850" w:type="dxa"/>
            <w:shd w:val="clear" w:color="auto" w:fill="auto"/>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22.9</w:t>
            </w:r>
          </w:p>
        </w:tc>
      </w:tr>
      <w:tr w:rsidR="00D75374" w:rsidRPr="00D75374" w:rsidTr="00524DE7">
        <w:trPr>
          <w:cantSplit/>
          <w:trHeight w:val="20"/>
        </w:trPr>
        <w:tc>
          <w:tcPr>
            <w:tcW w:w="1431" w:type="dxa"/>
            <w:gridSpan w:val="2"/>
            <w:shd w:val="clear" w:color="auto" w:fill="auto"/>
          </w:tcPr>
          <w:p w:rsidR="000D3C27" w:rsidRPr="00D75374" w:rsidRDefault="000D3C27" w:rsidP="000D3C27">
            <w:pPr>
              <w:bidi w:val="0"/>
              <w:spacing w:after="0"/>
              <w:rPr>
                <w:rFonts w:asciiTheme="majorBidi" w:hAnsiTheme="majorBidi" w:cstheme="majorBidi"/>
                <w:sz w:val="18"/>
                <w:szCs w:val="18"/>
              </w:rPr>
            </w:pPr>
            <w:r w:rsidRPr="00D75374">
              <w:rPr>
                <w:rFonts w:asciiTheme="majorBidi" w:hAnsiTheme="majorBidi" w:cstheme="majorBidi"/>
                <w:sz w:val="18"/>
                <w:szCs w:val="18"/>
              </w:rPr>
              <w:t>Severe</w:t>
            </w:r>
          </w:p>
        </w:tc>
        <w:tc>
          <w:tcPr>
            <w:tcW w:w="708" w:type="dxa"/>
            <w:gridSpan w:val="2"/>
            <w:shd w:val="clear" w:color="auto" w:fill="auto"/>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46</w:t>
            </w:r>
          </w:p>
        </w:tc>
        <w:tc>
          <w:tcPr>
            <w:tcW w:w="663" w:type="dxa"/>
            <w:shd w:val="clear" w:color="auto" w:fill="auto"/>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65.7</w:t>
            </w:r>
          </w:p>
        </w:tc>
        <w:tc>
          <w:tcPr>
            <w:tcW w:w="567" w:type="dxa"/>
            <w:shd w:val="clear" w:color="auto" w:fill="auto"/>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6</w:t>
            </w:r>
          </w:p>
        </w:tc>
        <w:tc>
          <w:tcPr>
            <w:tcW w:w="850" w:type="dxa"/>
            <w:vAlign w:val="center"/>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8.6</w:t>
            </w:r>
          </w:p>
        </w:tc>
        <w:tc>
          <w:tcPr>
            <w:tcW w:w="567" w:type="dxa"/>
            <w:shd w:val="clear" w:color="auto" w:fill="FFFFFF" w:themeFill="background1"/>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24</w:t>
            </w:r>
          </w:p>
        </w:tc>
        <w:tc>
          <w:tcPr>
            <w:tcW w:w="709" w:type="dxa"/>
            <w:shd w:val="clear" w:color="auto" w:fill="FFFFFF" w:themeFill="background1"/>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34.3</w:t>
            </w:r>
          </w:p>
        </w:tc>
        <w:tc>
          <w:tcPr>
            <w:tcW w:w="567" w:type="dxa"/>
            <w:shd w:val="clear" w:color="auto" w:fill="FFFFFF" w:themeFill="background1"/>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22</w:t>
            </w:r>
          </w:p>
        </w:tc>
        <w:tc>
          <w:tcPr>
            <w:tcW w:w="709" w:type="dxa"/>
            <w:shd w:val="clear" w:color="auto" w:fill="FFFFFF" w:themeFill="background1"/>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31.4</w:t>
            </w:r>
          </w:p>
        </w:tc>
        <w:tc>
          <w:tcPr>
            <w:tcW w:w="708" w:type="dxa"/>
            <w:shd w:val="clear" w:color="auto" w:fill="auto"/>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0</w:t>
            </w:r>
          </w:p>
        </w:tc>
        <w:tc>
          <w:tcPr>
            <w:tcW w:w="709" w:type="dxa"/>
            <w:shd w:val="clear" w:color="auto" w:fill="auto"/>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0.0</w:t>
            </w:r>
          </w:p>
        </w:tc>
        <w:tc>
          <w:tcPr>
            <w:tcW w:w="709" w:type="dxa"/>
            <w:shd w:val="clear" w:color="auto" w:fill="auto"/>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0</w:t>
            </w:r>
          </w:p>
        </w:tc>
        <w:tc>
          <w:tcPr>
            <w:tcW w:w="850" w:type="dxa"/>
            <w:shd w:val="clear" w:color="auto" w:fill="auto"/>
            <w:vAlign w:val="center"/>
            <w:hideMark/>
          </w:tcPr>
          <w:p w:rsidR="000D3C27" w:rsidRPr="00D75374" w:rsidRDefault="000D3C27" w:rsidP="000D3C27">
            <w:pPr>
              <w:bidi w:val="0"/>
              <w:spacing w:after="0" w:line="240" w:lineRule="auto"/>
              <w:jc w:val="center"/>
              <w:rPr>
                <w:rFonts w:asciiTheme="majorBidi" w:eastAsia="Times New Roman" w:hAnsiTheme="majorBidi" w:cstheme="majorBidi"/>
                <w:sz w:val="18"/>
                <w:szCs w:val="18"/>
              </w:rPr>
            </w:pPr>
            <w:r w:rsidRPr="00D75374">
              <w:rPr>
                <w:rFonts w:asciiTheme="majorBidi" w:hAnsiTheme="majorBidi" w:cstheme="majorBidi"/>
                <w:sz w:val="18"/>
                <w:szCs w:val="18"/>
              </w:rPr>
              <w:t>0.0</w:t>
            </w:r>
          </w:p>
        </w:tc>
      </w:tr>
      <w:tr w:rsidR="00D75374" w:rsidRPr="00D75374" w:rsidTr="00133CB1">
        <w:trPr>
          <w:cantSplit/>
          <w:trHeight w:val="340"/>
        </w:trPr>
        <w:tc>
          <w:tcPr>
            <w:tcW w:w="1431" w:type="dxa"/>
            <w:gridSpan w:val="2"/>
            <w:shd w:val="clear" w:color="auto" w:fill="auto"/>
          </w:tcPr>
          <w:p w:rsidR="000D3C27" w:rsidRPr="00D75374" w:rsidRDefault="000D3C27" w:rsidP="00524DE7">
            <w:pPr>
              <w:spacing w:after="0"/>
              <w:jc w:val="right"/>
              <w:rPr>
                <w:rFonts w:asciiTheme="majorBidi" w:hAnsiTheme="majorBidi" w:cstheme="majorBidi"/>
                <w:sz w:val="18"/>
                <w:szCs w:val="18"/>
                <w:lang w:bidi="ar-EG"/>
              </w:rPr>
            </w:pPr>
            <w:r w:rsidRPr="00D75374">
              <w:rPr>
                <w:rFonts w:asciiTheme="majorBidi" w:hAnsiTheme="majorBidi" w:cstheme="majorBidi"/>
                <w:sz w:val="18"/>
                <w:szCs w:val="18"/>
              </w:rPr>
              <w:t>Very severe</w:t>
            </w:r>
          </w:p>
        </w:tc>
        <w:tc>
          <w:tcPr>
            <w:tcW w:w="708" w:type="dxa"/>
            <w:gridSpan w:val="2"/>
            <w:shd w:val="clear" w:color="auto" w:fill="auto"/>
            <w:vAlign w:val="center"/>
          </w:tcPr>
          <w:p w:rsidR="000D3C27" w:rsidRPr="00D75374" w:rsidRDefault="000D3C27" w:rsidP="000D3C27">
            <w:pPr>
              <w:spacing w:after="0"/>
              <w:jc w:val="center"/>
              <w:rPr>
                <w:rFonts w:asciiTheme="majorBidi" w:hAnsiTheme="majorBidi" w:cstheme="majorBidi"/>
                <w:sz w:val="18"/>
                <w:szCs w:val="18"/>
              </w:rPr>
            </w:pPr>
            <w:r w:rsidRPr="00D75374">
              <w:rPr>
                <w:rFonts w:asciiTheme="majorBidi" w:hAnsiTheme="majorBidi" w:cstheme="majorBidi"/>
                <w:sz w:val="18"/>
                <w:szCs w:val="18"/>
              </w:rPr>
              <w:t>24</w:t>
            </w:r>
          </w:p>
        </w:tc>
        <w:tc>
          <w:tcPr>
            <w:tcW w:w="663" w:type="dxa"/>
            <w:shd w:val="clear" w:color="auto" w:fill="auto"/>
            <w:vAlign w:val="center"/>
          </w:tcPr>
          <w:p w:rsidR="000D3C27" w:rsidRPr="00D75374" w:rsidRDefault="000D3C27" w:rsidP="00133CB1">
            <w:pPr>
              <w:spacing w:after="0"/>
              <w:jc w:val="center"/>
              <w:rPr>
                <w:rFonts w:asciiTheme="majorBidi" w:hAnsiTheme="majorBidi" w:cstheme="majorBidi"/>
                <w:sz w:val="18"/>
                <w:szCs w:val="18"/>
                <w:rtl/>
                <w:lang w:bidi="ar-EG"/>
              </w:rPr>
            </w:pPr>
            <w:r w:rsidRPr="00D75374">
              <w:rPr>
                <w:rFonts w:asciiTheme="majorBidi" w:hAnsiTheme="majorBidi" w:cstheme="majorBidi"/>
                <w:sz w:val="18"/>
                <w:szCs w:val="18"/>
              </w:rPr>
              <w:t>34.3</w:t>
            </w:r>
          </w:p>
        </w:tc>
        <w:tc>
          <w:tcPr>
            <w:tcW w:w="567" w:type="dxa"/>
            <w:shd w:val="clear" w:color="auto" w:fill="auto"/>
            <w:vAlign w:val="center"/>
          </w:tcPr>
          <w:p w:rsidR="000D3C27" w:rsidRPr="00D75374" w:rsidRDefault="000D3C27" w:rsidP="00133CB1">
            <w:pPr>
              <w:spacing w:after="0"/>
              <w:jc w:val="center"/>
              <w:rPr>
                <w:rFonts w:asciiTheme="majorBidi" w:hAnsiTheme="majorBidi" w:cstheme="majorBidi"/>
                <w:sz w:val="18"/>
                <w:szCs w:val="18"/>
              </w:rPr>
            </w:pPr>
            <w:r w:rsidRPr="00D75374">
              <w:rPr>
                <w:rFonts w:asciiTheme="majorBidi" w:hAnsiTheme="majorBidi" w:cstheme="majorBidi"/>
                <w:sz w:val="18"/>
                <w:szCs w:val="18"/>
              </w:rPr>
              <w:t>22</w:t>
            </w:r>
          </w:p>
        </w:tc>
        <w:tc>
          <w:tcPr>
            <w:tcW w:w="850" w:type="dxa"/>
            <w:vAlign w:val="center"/>
          </w:tcPr>
          <w:p w:rsidR="000D3C27" w:rsidRPr="00D75374" w:rsidRDefault="000D3C27" w:rsidP="00133CB1">
            <w:pPr>
              <w:spacing w:after="0"/>
              <w:jc w:val="center"/>
              <w:rPr>
                <w:rFonts w:asciiTheme="majorBidi" w:hAnsiTheme="majorBidi" w:cstheme="majorBidi"/>
                <w:sz w:val="18"/>
                <w:szCs w:val="18"/>
                <w:rtl/>
                <w:lang w:bidi="ar-EG"/>
              </w:rPr>
            </w:pPr>
            <w:r w:rsidRPr="00D75374">
              <w:rPr>
                <w:rFonts w:asciiTheme="majorBidi" w:hAnsiTheme="majorBidi" w:cstheme="majorBidi"/>
                <w:sz w:val="18"/>
                <w:szCs w:val="18"/>
              </w:rPr>
              <w:t>31.4</w:t>
            </w:r>
          </w:p>
        </w:tc>
        <w:tc>
          <w:tcPr>
            <w:tcW w:w="567" w:type="dxa"/>
            <w:shd w:val="clear" w:color="auto" w:fill="FFFFFF" w:themeFill="background1"/>
            <w:vAlign w:val="center"/>
          </w:tcPr>
          <w:p w:rsidR="000D3C27" w:rsidRPr="00D75374" w:rsidRDefault="000D3C27" w:rsidP="00133CB1">
            <w:pPr>
              <w:spacing w:after="0"/>
              <w:jc w:val="center"/>
              <w:rPr>
                <w:rFonts w:asciiTheme="majorBidi" w:hAnsiTheme="majorBidi" w:cstheme="majorBidi"/>
                <w:sz w:val="18"/>
                <w:szCs w:val="18"/>
              </w:rPr>
            </w:pPr>
            <w:r w:rsidRPr="00D75374">
              <w:rPr>
                <w:rFonts w:asciiTheme="majorBidi" w:hAnsiTheme="majorBidi" w:cstheme="majorBidi"/>
                <w:sz w:val="18"/>
                <w:szCs w:val="18"/>
              </w:rPr>
              <w:t>0</w:t>
            </w:r>
          </w:p>
        </w:tc>
        <w:tc>
          <w:tcPr>
            <w:tcW w:w="709" w:type="dxa"/>
            <w:shd w:val="clear" w:color="auto" w:fill="FFFFFF" w:themeFill="background1"/>
            <w:vAlign w:val="center"/>
          </w:tcPr>
          <w:p w:rsidR="000D3C27" w:rsidRPr="00D75374" w:rsidRDefault="000D3C27" w:rsidP="00133CB1">
            <w:pPr>
              <w:spacing w:after="0"/>
              <w:jc w:val="center"/>
              <w:rPr>
                <w:rFonts w:asciiTheme="majorBidi" w:hAnsiTheme="majorBidi" w:cstheme="majorBidi"/>
                <w:sz w:val="18"/>
                <w:szCs w:val="18"/>
              </w:rPr>
            </w:pPr>
            <w:r w:rsidRPr="00D75374">
              <w:rPr>
                <w:rFonts w:asciiTheme="majorBidi" w:hAnsiTheme="majorBidi" w:cstheme="majorBidi"/>
                <w:sz w:val="18"/>
                <w:szCs w:val="18"/>
              </w:rPr>
              <w:t>0.0</w:t>
            </w:r>
          </w:p>
        </w:tc>
        <w:tc>
          <w:tcPr>
            <w:tcW w:w="567" w:type="dxa"/>
            <w:shd w:val="clear" w:color="auto" w:fill="FFFFFF" w:themeFill="background1"/>
            <w:vAlign w:val="center"/>
          </w:tcPr>
          <w:p w:rsidR="000D3C27" w:rsidRPr="00D75374" w:rsidRDefault="000D3C27" w:rsidP="00133CB1">
            <w:pPr>
              <w:spacing w:after="0"/>
              <w:jc w:val="center"/>
              <w:rPr>
                <w:rFonts w:asciiTheme="majorBidi" w:hAnsiTheme="majorBidi" w:cstheme="majorBidi"/>
                <w:sz w:val="18"/>
                <w:szCs w:val="18"/>
              </w:rPr>
            </w:pPr>
            <w:r w:rsidRPr="00D75374">
              <w:rPr>
                <w:rFonts w:asciiTheme="majorBidi" w:hAnsiTheme="majorBidi" w:cstheme="majorBidi"/>
                <w:sz w:val="18"/>
                <w:szCs w:val="18"/>
              </w:rPr>
              <w:t>0</w:t>
            </w:r>
          </w:p>
        </w:tc>
        <w:tc>
          <w:tcPr>
            <w:tcW w:w="709" w:type="dxa"/>
            <w:shd w:val="clear" w:color="auto" w:fill="FFFFFF" w:themeFill="background1"/>
            <w:vAlign w:val="center"/>
          </w:tcPr>
          <w:p w:rsidR="000D3C27" w:rsidRPr="00D75374" w:rsidRDefault="000D3C27" w:rsidP="00133CB1">
            <w:pPr>
              <w:spacing w:after="0"/>
              <w:jc w:val="center"/>
              <w:rPr>
                <w:rFonts w:asciiTheme="majorBidi" w:hAnsiTheme="majorBidi" w:cstheme="majorBidi"/>
                <w:sz w:val="18"/>
                <w:szCs w:val="18"/>
              </w:rPr>
            </w:pPr>
            <w:r w:rsidRPr="00D75374">
              <w:rPr>
                <w:rFonts w:asciiTheme="majorBidi" w:hAnsiTheme="majorBidi" w:cstheme="majorBidi"/>
                <w:sz w:val="18"/>
                <w:szCs w:val="18"/>
              </w:rPr>
              <w:t>0.0</w:t>
            </w:r>
          </w:p>
        </w:tc>
        <w:tc>
          <w:tcPr>
            <w:tcW w:w="708" w:type="dxa"/>
            <w:shd w:val="clear" w:color="auto" w:fill="auto"/>
            <w:vAlign w:val="center"/>
          </w:tcPr>
          <w:p w:rsidR="000D3C27" w:rsidRPr="00D75374" w:rsidRDefault="000D3C27" w:rsidP="00133CB1">
            <w:pPr>
              <w:spacing w:after="0"/>
              <w:jc w:val="center"/>
              <w:rPr>
                <w:rFonts w:asciiTheme="majorBidi" w:hAnsiTheme="majorBidi" w:cstheme="majorBidi"/>
                <w:sz w:val="18"/>
                <w:szCs w:val="18"/>
              </w:rPr>
            </w:pPr>
            <w:r w:rsidRPr="00D75374">
              <w:rPr>
                <w:rFonts w:asciiTheme="majorBidi" w:hAnsiTheme="majorBidi" w:cstheme="majorBidi"/>
                <w:sz w:val="18"/>
                <w:szCs w:val="18"/>
              </w:rPr>
              <w:t>0</w:t>
            </w:r>
          </w:p>
        </w:tc>
        <w:tc>
          <w:tcPr>
            <w:tcW w:w="709" w:type="dxa"/>
            <w:shd w:val="clear" w:color="auto" w:fill="auto"/>
            <w:vAlign w:val="center"/>
          </w:tcPr>
          <w:p w:rsidR="000D3C27" w:rsidRPr="00D75374" w:rsidRDefault="000D3C27" w:rsidP="00133CB1">
            <w:pPr>
              <w:spacing w:after="0"/>
              <w:jc w:val="center"/>
              <w:rPr>
                <w:rFonts w:asciiTheme="majorBidi" w:hAnsiTheme="majorBidi" w:cstheme="majorBidi"/>
                <w:sz w:val="18"/>
                <w:szCs w:val="18"/>
              </w:rPr>
            </w:pPr>
            <w:r w:rsidRPr="00D75374">
              <w:rPr>
                <w:rFonts w:asciiTheme="majorBidi" w:hAnsiTheme="majorBidi" w:cstheme="majorBidi"/>
                <w:sz w:val="18"/>
                <w:szCs w:val="18"/>
              </w:rPr>
              <w:t>0.0</w:t>
            </w:r>
          </w:p>
        </w:tc>
        <w:tc>
          <w:tcPr>
            <w:tcW w:w="709" w:type="dxa"/>
            <w:shd w:val="clear" w:color="auto" w:fill="auto"/>
            <w:vAlign w:val="center"/>
          </w:tcPr>
          <w:p w:rsidR="000D3C27" w:rsidRPr="00D75374" w:rsidRDefault="000D3C27" w:rsidP="00133CB1">
            <w:pPr>
              <w:spacing w:after="0"/>
              <w:jc w:val="center"/>
              <w:rPr>
                <w:rFonts w:asciiTheme="majorBidi" w:hAnsiTheme="majorBidi" w:cstheme="majorBidi"/>
                <w:sz w:val="18"/>
                <w:szCs w:val="18"/>
              </w:rPr>
            </w:pPr>
            <w:r w:rsidRPr="00D75374">
              <w:rPr>
                <w:rFonts w:asciiTheme="majorBidi" w:hAnsiTheme="majorBidi" w:cstheme="majorBidi"/>
                <w:sz w:val="18"/>
                <w:szCs w:val="18"/>
              </w:rPr>
              <w:t>0</w:t>
            </w:r>
          </w:p>
        </w:tc>
        <w:tc>
          <w:tcPr>
            <w:tcW w:w="850" w:type="dxa"/>
            <w:shd w:val="clear" w:color="auto" w:fill="auto"/>
            <w:vAlign w:val="center"/>
          </w:tcPr>
          <w:p w:rsidR="000D3C27" w:rsidRPr="00D75374" w:rsidRDefault="000D3C27" w:rsidP="00133CB1">
            <w:pPr>
              <w:spacing w:after="0"/>
              <w:jc w:val="center"/>
              <w:rPr>
                <w:rFonts w:asciiTheme="majorBidi" w:hAnsiTheme="majorBidi" w:cstheme="majorBidi"/>
                <w:sz w:val="18"/>
                <w:szCs w:val="18"/>
                <w:rtl/>
                <w:lang w:bidi="ar-EG"/>
              </w:rPr>
            </w:pPr>
            <w:r w:rsidRPr="00D75374">
              <w:rPr>
                <w:rFonts w:asciiTheme="majorBidi" w:hAnsiTheme="majorBidi" w:cstheme="majorBidi"/>
                <w:sz w:val="18"/>
                <w:szCs w:val="18"/>
              </w:rPr>
              <w:t>0.0</w:t>
            </w:r>
          </w:p>
        </w:tc>
      </w:tr>
      <w:tr w:rsidR="00D75374" w:rsidRPr="00D75374" w:rsidTr="00133CB1">
        <w:trPr>
          <w:cantSplit/>
          <w:trHeight w:val="416"/>
        </w:trPr>
        <w:tc>
          <w:tcPr>
            <w:tcW w:w="1431" w:type="dxa"/>
            <w:gridSpan w:val="2"/>
            <w:shd w:val="clear" w:color="auto" w:fill="auto"/>
          </w:tcPr>
          <w:p w:rsidR="000D3C27" w:rsidRPr="00D75374" w:rsidRDefault="000D3C27" w:rsidP="000D3C27">
            <w:pPr>
              <w:spacing w:after="0" w:line="320" w:lineRule="atLeast"/>
              <w:ind w:left="60" w:right="60"/>
              <w:jc w:val="right"/>
              <w:rPr>
                <w:rFonts w:asciiTheme="majorBidi" w:hAnsiTheme="majorBidi" w:cstheme="majorBidi"/>
                <w:b/>
                <w:bCs/>
                <w:sz w:val="18"/>
                <w:szCs w:val="18"/>
              </w:rPr>
            </w:pPr>
            <w:r w:rsidRPr="00D75374">
              <w:rPr>
                <w:rFonts w:asciiTheme="majorBidi" w:hAnsiTheme="majorBidi" w:cstheme="majorBidi"/>
                <w:b/>
                <w:bCs/>
                <w:sz w:val="18"/>
                <w:szCs w:val="18"/>
              </w:rPr>
              <w:t>Mean ±SD</w:t>
            </w:r>
          </w:p>
        </w:tc>
        <w:tc>
          <w:tcPr>
            <w:tcW w:w="1371" w:type="dxa"/>
            <w:gridSpan w:val="3"/>
            <w:shd w:val="clear" w:color="auto" w:fill="auto"/>
            <w:vAlign w:val="center"/>
            <w:hideMark/>
          </w:tcPr>
          <w:p w:rsidR="000D3C27" w:rsidRPr="00D75374" w:rsidRDefault="000D3C27" w:rsidP="00524DE7">
            <w:pPr>
              <w:jc w:val="center"/>
              <w:rPr>
                <w:rFonts w:asciiTheme="majorBidi" w:hAnsiTheme="majorBidi" w:cstheme="majorBidi"/>
                <w:b/>
                <w:bCs/>
                <w:sz w:val="18"/>
                <w:szCs w:val="18"/>
              </w:rPr>
            </w:pPr>
            <w:r w:rsidRPr="00D75374">
              <w:rPr>
                <w:rFonts w:asciiTheme="majorBidi" w:hAnsiTheme="majorBidi" w:cstheme="majorBidi"/>
                <w:b/>
                <w:bCs/>
                <w:sz w:val="18"/>
                <w:szCs w:val="18"/>
              </w:rPr>
              <w:t>6.57±.843</w:t>
            </w:r>
          </w:p>
        </w:tc>
        <w:tc>
          <w:tcPr>
            <w:tcW w:w="1417" w:type="dxa"/>
            <w:gridSpan w:val="2"/>
            <w:shd w:val="clear" w:color="auto" w:fill="auto"/>
            <w:vAlign w:val="center"/>
            <w:hideMark/>
          </w:tcPr>
          <w:p w:rsidR="000D3C27" w:rsidRPr="00D75374" w:rsidRDefault="000D3C27" w:rsidP="00524DE7">
            <w:pPr>
              <w:bidi w:val="0"/>
              <w:jc w:val="center"/>
              <w:rPr>
                <w:rFonts w:asciiTheme="majorBidi" w:hAnsiTheme="majorBidi" w:cstheme="majorBidi"/>
                <w:b/>
                <w:bCs/>
                <w:sz w:val="18"/>
                <w:szCs w:val="18"/>
              </w:rPr>
            </w:pPr>
            <w:r w:rsidRPr="00D75374">
              <w:rPr>
                <w:rFonts w:asciiTheme="majorBidi" w:hAnsiTheme="majorBidi" w:cstheme="majorBidi"/>
                <w:b/>
                <w:bCs/>
                <w:sz w:val="18"/>
                <w:szCs w:val="18"/>
              </w:rPr>
              <w:t>5.11±1.399</w:t>
            </w:r>
          </w:p>
        </w:tc>
        <w:tc>
          <w:tcPr>
            <w:tcW w:w="1276" w:type="dxa"/>
            <w:gridSpan w:val="2"/>
            <w:shd w:val="clear" w:color="auto" w:fill="FFFFFF" w:themeFill="background1"/>
            <w:vAlign w:val="center"/>
            <w:hideMark/>
          </w:tcPr>
          <w:p w:rsidR="000D3C27" w:rsidRPr="00D75374" w:rsidRDefault="000D3C27" w:rsidP="00524DE7">
            <w:pPr>
              <w:bidi w:val="0"/>
              <w:jc w:val="center"/>
              <w:rPr>
                <w:rFonts w:asciiTheme="majorBidi" w:hAnsiTheme="majorBidi" w:cstheme="majorBidi"/>
                <w:b/>
                <w:bCs/>
                <w:sz w:val="18"/>
                <w:szCs w:val="18"/>
              </w:rPr>
            </w:pPr>
            <w:r w:rsidRPr="00D75374">
              <w:rPr>
                <w:rFonts w:asciiTheme="majorBidi" w:hAnsiTheme="majorBidi" w:cstheme="majorBidi"/>
                <w:b/>
                <w:bCs/>
                <w:sz w:val="18"/>
                <w:szCs w:val="18"/>
              </w:rPr>
              <w:t>4.68±.956</w:t>
            </w:r>
          </w:p>
        </w:tc>
        <w:tc>
          <w:tcPr>
            <w:tcW w:w="1276" w:type="dxa"/>
            <w:gridSpan w:val="2"/>
            <w:shd w:val="clear" w:color="auto" w:fill="FFFFFF" w:themeFill="background1"/>
            <w:vAlign w:val="center"/>
            <w:hideMark/>
          </w:tcPr>
          <w:p w:rsidR="000D3C27" w:rsidRPr="00D75374" w:rsidRDefault="000D3C27" w:rsidP="00524DE7">
            <w:pPr>
              <w:bidi w:val="0"/>
              <w:jc w:val="center"/>
              <w:rPr>
                <w:rFonts w:asciiTheme="majorBidi" w:hAnsiTheme="majorBidi" w:cstheme="majorBidi"/>
                <w:b/>
                <w:bCs/>
                <w:sz w:val="18"/>
                <w:szCs w:val="18"/>
              </w:rPr>
            </w:pPr>
            <w:r w:rsidRPr="00D75374">
              <w:rPr>
                <w:rFonts w:asciiTheme="majorBidi" w:hAnsiTheme="majorBidi" w:cstheme="majorBidi"/>
                <w:b/>
                <w:bCs/>
                <w:sz w:val="18"/>
                <w:szCs w:val="18"/>
              </w:rPr>
              <w:t>4.02±1.372</w:t>
            </w:r>
          </w:p>
        </w:tc>
        <w:tc>
          <w:tcPr>
            <w:tcW w:w="1417" w:type="dxa"/>
            <w:gridSpan w:val="2"/>
            <w:shd w:val="clear" w:color="auto" w:fill="auto"/>
            <w:vAlign w:val="center"/>
            <w:hideMark/>
          </w:tcPr>
          <w:p w:rsidR="000D3C27" w:rsidRPr="00D75374" w:rsidRDefault="000D3C27" w:rsidP="00524DE7">
            <w:pPr>
              <w:jc w:val="center"/>
              <w:rPr>
                <w:rFonts w:asciiTheme="majorBidi" w:hAnsiTheme="majorBidi" w:cstheme="majorBidi"/>
                <w:b/>
                <w:bCs/>
                <w:sz w:val="18"/>
                <w:szCs w:val="18"/>
              </w:rPr>
            </w:pPr>
            <w:r w:rsidRPr="00D75374">
              <w:rPr>
                <w:rFonts w:asciiTheme="majorBidi" w:hAnsiTheme="majorBidi" w:cstheme="majorBidi"/>
                <w:b/>
                <w:bCs/>
                <w:sz w:val="18"/>
                <w:szCs w:val="18"/>
              </w:rPr>
              <w:t>3.34±.478</w:t>
            </w:r>
          </w:p>
        </w:tc>
        <w:tc>
          <w:tcPr>
            <w:tcW w:w="1559" w:type="dxa"/>
            <w:gridSpan w:val="2"/>
            <w:shd w:val="clear" w:color="auto" w:fill="auto"/>
            <w:vAlign w:val="center"/>
            <w:hideMark/>
          </w:tcPr>
          <w:p w:rsidR="000D3C27" w:rsidRPr="00D75374" w:rsidRDefault="000D3C27" w:rsidP="00524DE7">
            <w:pPr>
              <w:bidi w:val="0"/>
              <w:spacing w:line="320" w:lineRule="atLeast"/>
              <w:ind w:left="60" w:right="60"/>
              <w:jc w:val="right"/>
              <w:rPr>
                <w:rFonts w:asciiTheme="majorBidi" w:hAnsiTheme="majorBidi" w:cstheme="majorBidi"/>
                <w:b/>
                <w:bCs/>
                <w:sz w:val="18"/>
                <w:szCs w:val="18"/>
              </w:rPr>
            </w:pPr>
            <w:r w:rsidRPr="00D75374">
              <w:rPr>
                <w:rFonts w:asciiTheme="majorBidi" w:hAnsiTheme="majorBidi" w:cstheme="majorBidi"/>
                <w:b/>
                <w:bCs/>
                <w:sz w:val="18"/>
                <w:szCs w:val="18"/>
              </w:rPr>
              <w:t>2.58±.842</w:t>
            </w:r>
          </w:p>
        </w:tc>
      </w:tr>
      <w:tr w:rsidR="00D75374" w:rsidRPr="00D75374" w:rsidTr="00524DE7">
        <w:trPr>
          <w:cantSplit/>
          <w:trHeight w:val="20"/>
        </w:trPr>
        <w:tc>
          <w:tcPr>
            <w:tcW w:w="1431" w:type="dxa"/>
            <w:gridSpan w:val="2"/>
            <w:shd w:val="clear" w:color="auto" w:fill="auto"/>
          </w:tcPr>
          <w:p w:rsidR="000D3C27" w:rsidRPr="00D75374" w:rsidRDefault="000D3C27" w:rsidP="00524DE7">
            <w:pPr>
              <w:spacing w:after="0" w:line="320" w:lineRule="atLeast"/>
              <w:ind w:left="60" w:right="60"/>
              <w:jc w:val="right"/>
              <w:rPr>
                <w:rFonts w:asciiTheme="majorBidi" w:hAnsiTheme="majorBidi" w:cstheme="majorBidi"/>
                <w:sz w:val="18"/>
                <w:szCs w:val="18"/>
                <w:rtl/>
                <w:lang w:bidi="ar-EG"/>
              </w:rPr>
            </w:pPr>
            <w:r w:rsidRPr="00D75374">
              <w:rPr>
                <w:rFonts w:asciiTheme="majorBidi" w:hAnsiTheme="majorBidi" w:cstheme="majorBidi"/>
                <w:sz w:val="18"/>
                <w:szCs w:val="18"/>
              </w:rPr>
              <w:t xml:space="preserve">t/p-value </w:t>
            </w:r>
          </w:p>
        </w:tc>
        <w:tc>
          <w:tcPr>
            <w:tcW w:w="2788" w:type="dxa"/>
            <w:gridSpan w:val="5"/>
            <w:shd w:val="clear" w:color="auto" w:fill="auto"/>
            <w:vAlign w:val="center"/>
          </w:tcPr>
          <w:p w:rsidR="000D3C27" w:rsidRPr="00D75374" w:rsidRDefault="000D3C27" w:rsidP="00524DE7">
            <w:pPr>
              <w:spacing w:after="0" w:line="320" w:lineRule="atLeast"/>
              <w:ind w:left="60" w:right="60"/>
              <w:jc w:val="center"/>
              <w:rPr>
                <w:rFonts w:asciiTheme="majorBidi" w:hAnsiTheme="majorBidi" w:cstheme="majorBidi"/>
                <w:sz w:val="18"/>
                <w:szCs w:val="18"/>
                <w:rtl/>
                <w:lang w:bidi="ar-EG"/>
              </w:rPr>
            </w:pPr>
            <w:r w:rsidRPr="00D75374">
              <w:rPr>
                <w:rFonts w:asciiTheme="majorBidi" w:hAnsiTheme="majorBidi" w:cstheme="majorBidi"/>
                <w:sz w:val="18"/>
                <w:szCs w:val="18"/>
              </w:rPr>
              <w:t>7.46/0.000**</w:t>
            </w:r>
          </w:p>
        </w:tc>
        <w:tc>
          <w:tcPr>
            <w:tcW w:w="2552" w:type="dxa"/>
            <w:gridSpan w:val="4"/>
            <w:shd w:val="clear" w:color="auto" w:fill="FFFFFF" w:themeFill="background1"/>
            <w:vAlign w:val="center"/>
          </w:tcPr>
          <w:p w:rsidR="000D3C27" w:rsidRPr="00D75374" w:rsidRDefault="000D3C27" w:rsidP="00524DE7">
            <w:pPr>
              <w:spacing w:after="0" w:line="320" w:lineRule="atLeast"/>
              <w:ind w:left="60" w:right="60"/>
              <w:jc w:val="center"/>
              <w:rPr>
                <w:rFonts w:asciiTheme="majorBidi" w:hAnsiTheme="majorBidi" w:cstheme="majorBidi"/>
                <w:sz w:val="18"/>
                <w:szCs w:val="18"/>
              </w:rPr>
            </w:pPr>
            <w:r w:rsidRPr="00D75374">
              <w:rPr>
                <w:rFonts w:asciiTheme="majorBidi" w:hAnsiTheme="majorBidi" w:cstheme="majorBidi"/>
                <w:sz w:val="18"/>
                <w:szCs w:val="18"/>
              </w:rPr>
              <w:t>3.28/0.001 **</w:t>
            </w:r>
          </w:p>
        </w:tc>
        <w:tc>
          <w:tcPr>
            <w:tcW w:w="2976" w:type="dxa"/>
            <w:gridSpan w:val="4"/>
            <w:shd w:val="clear" w:color="auto" w:fill="auto"/>
            <w:vAlign w:val="center"/>
          </w:tcPr>
          <w:p w:rsidR="000D3C27" w:rsidRPr="00D75374" w:rsidRDefault="000D3C27" w:rsidP="00524DE7">
            <w:pPr>
              <w:spacing w:after="0" w:line="320" w:lineRule="atLeast"/>
              <w:ind w:left="60" w:right="60"/>
              <w:jc w:val="right"/>
              <w:rPr>
                <w:rFonts w:asciiTheme="majorBidi" w:hAnsiTheme="majorBidi" w:cstheme="majorBidi"/>
                <w:sz w:val="18"/>
                <w:szCs w:val="18"/>
              </w:rPr>
            </w:pPr>
            <w:r w:rsidRPr="00D75374">
              <w:rPr>
                <w:rFonts w:asciiTheme="majorBidi" w:hAnsiTheme="majorBidi" w:cstheme="majorBidi"/>
                <w:sz w:val="18"/>
                <w:szCs w:val="18"/>
              </w:rPr>
              <w:t>6.53/0.000**</w:t>
            </w:r>
          </w:p>
        </w:tc>
      </w:tr>
    </w:tbl>
    <w:p w:rsidR="000B5133" w:rsidRPr="00D75374" w:rsidRDefault="000B5133" w:rsidP="000B5133">
      <w:pPr>
        <w:bidi w:val="0"/>
        <w:spacing w:after="0" w:line="240" w:lineRule="auto"/>
        <w:ind w:hanging="709"/>
        <w:contextualSpacing/>
        <w:rPr>
          <w:rFonts w:ascii="Times New Roman" w:eastAsia="Times New Roman" w:hAnsi="Times New Roman" w:cs="Times New Roman"/>
          <w:b/>
          <w:bCs/>
          <w:sz w:val="18"/>
          <w:szCs w:val="18"/>
        </w:rPr>
      </w:pPr>
      <w:r w:rsidRPr="00D75374">
        <w:rPr>
          <w:rFonts w:ascii="Times New Roman" w:eastAsia="Times New Roman" w:hAnsi="Times New Roman" w:cs="Times New Roman"/>
          <w:sz w:val="18"/>
          <w:szCs w:val="18"/>
        </w:rPr>
        <w:t xml:space="preserve">              </w:t>
      </w:r>
      <w:r w:rsidRPr="00D75374">
        <w:rPr>
          <w:rFonts w:ascii="Times New Roman" w:eastAsia="Times New Roman" w:hAnsi="Times New Roman" w:cs="Times New Roman"/>
          <w:b/>
          <w:bCs/>
          <w:sz w:val="18"/>
          <w:szCs w:val="18"/>
        </w:rPr>
        <w:t>Independent t test was used                           **highly significance P&lt;0.001</w:t>
      </w:r>
    </w:p>
    <w:p w:rsidR="00D75374" w:rsidRPr="00D75374" w:rsidRDefault="00D75374" w:rsidP="00096007">
      <w:pPr>
        <w:bidi w:val="0"/>
        <w:spacing w:after="0" w:line="400" w:lineRule="atLeast"/>
        <w:jc w:val="both"/>
        <w:rPr>
          <w:sz w:val="16"/>
          <w:szCs w:val="16"/>
        </w:rPr>
      </w:pPr>
    </w:p>
    <w:p w:rsidR="00D75374" w:rsidRPr="00D75374" w:rsidRDefault="00D75374" w:rsidP="00D75374">
      <w:pPr>
        <w:bidi w:val="0"/>
        <w:spacing w:after="0" w:line="400" w:lineRule="atLeast"/>
        <w:jc w:val="both"/>
        <w:rPr>
          <w:sz w:val="16"/>
          <w:szCs w:val="16"/>
        </w:rPr>
      </w:pPr>
    </w:p>
    <w:p w:rsidR="00346479" w:rsidRPr="00D75374" w:rsidRDefault="00346479" w:rsidP="00D75374">
      <w:pPr>
        <w:bidi w:val="0"/>
        <w:spacing w:after="0" w:line="400" w:lineRule="atLeast"/>
        <w:jc w:val="both"/>
        <w:rPr>
          <w:rFonts w:ascii="Times New Roman" w:eastAsia="Times New Roman" w:hAnsi="Times New Roman" w:cs="Times New Roman"/>
          <w:sz w:val="24"/>
          <w:szCs w:val="24"/>
        </w:rPr>
      </w:pPr>
      <w:r w:rsidRPr="00D75374">
        <w:rPr>
          <w:rFonts w:ascii="Times New Roman" w:eastAsia="Times New Roman" w:hAnsi="Times New Roman" w:cs="Times New Roman"/>
          <w:b/>
          <w:bCs/>
          <w:sz w:val="24"/>
          <w:szCs w:val="24"/>
        </w:rPr>
        <w:lastRenderedPageBreak/>
        <w:t>Figure (</w:t>
      </w:r>
      <w:r w:rsidR="00096007" w:rsidRPr="00D75374">
        <w:rPr>
          <w:rFonts w:ascii="Times New Roman" w:eastAsia="Times New Roman" w:hAnsi="Times New Roman" w:cs="Times New Roman"/>
          <w:b/>
          <w:bCs/>
          <w:sz w:val="24"/>
          <w:szCs w:val="24"/>
        </w:rPr>
        <w:t>1</w:t>
      </w:r>
      <w:r w:rsidRPr="00D75374">
        <w:rPr>
          <w:rFonts w:ascii="Times New Roman" w:eastAsia="Times New Roman" w:hAnsi="Times New Roman" w:cs="Times New Roman"/>
          <w:b/>
          <w:bCs/>
          <w:sz w:val="24"/>
          <w:szCs w:val="24"/>
        </w:rPr>
        <w:t>):</w:t>
      </w:r>
      <w:r w:rsidRPr="00D75374">
        <w:rPr>
          <w:rFonts w:ascii="Times New Roman" w:eastAsia="Times New Roman" w:hAnsi="Times New Roman" w:cs="Times New Roman"/>
          <w:sz w:val="24"/>
          <w:szCs w:val="24"/>
        </w:rPr>
        <w:t xml:space="preserve"> Percentage distribution of the studied patients regarding their total pain level pre and post intervention (N=140).</w:t>
      </w:r>
    </w:p>
    <w:p w:rsidR="00346479" w:rsidRPr="00D75374" w:rsidRDefault="00346479" w:rsidP="00346479">
      <w:pPr>
        <w:bidi w:val="0"/>
        <w:spacing w:after="0" w:line="400" w:lineRule="atLeast"/>
        <w:rPr>
          <w:rFonts w:ascii="Times New Roman" w:eastAsia="Times New Roman" w:hAnsi="Times New Roman" w:cs="Times New Roman"/>
          <w:sz w:val="24"/>
          <w:szCs w:val="24"/>
        </w:rPr>
      </w:pPr>
    </w:p>
    <w:p w:rsidR="00346479" w:rsidRPr="00D75374" w:rsidRDefault="00F277C5" w:rsidP="00346479">
      <w:pPr>
        <w:bidi w:val="0"/>
        <w:spacing w:after="0" w:line="400" w:lineRule="atLeast"/>
        <w:rPr>
          <w:rFonts w:ascii="Times New Roman" w:eastAsia="Times New Roman" w:hAnsi="Times New Roman" w:cs="Times New Roman"/>
          <w:sz w:val="24"/>
          <w:szCs w:val="24"/>
        </w:rPr>
      </w:pPr>
      <w:r>
        <w:rPr>
          <w:noProof/>
        </w:rPr>
        <w:drawing>
          <wp:inline distT="0" distB="0" distL="0" distR="0" wp14:anchorId="22DE0057" wp14:editId="707EF0B5">
            <wp:extent cx="5278120" cy="2542539"/>
            <wp:effectExtent l="0" t="0" r="1778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6479" w:rsidRPr="00D75374" w:rsidRDefault="00346479" w:rsidP="00346479">
      <w:pPr>
        <w:bidi w:val="0"/>
        <w:spacing w:after="0" w:line="400" w:lineRule="atLeast"/>
        <w:jc w:val="both"/>
        <w:rPr>
          <w:rFonts w:ascii="Times New Roman" w:eastAsia="Times New Roman" w:hAnsi="Times New Roman" w:cs="Times New Roman"/>
          <w:sz w:val="28"/>
          <w:szCs w:val="28"/>
        </w:rPr>
      </w:pPr>
    </w:p>
    <w:p w:rsidR="00096007" w:rsidRPr="00D75374" w:rsidRDefault="00096007" w:rsidP="00524B49">
      <w:pPr>
        <w:bidi w:val="0"/>
        <w:spacing w:after="0" w:line="360" w:lineRule="auto"/>
        <w:ind w:left="-851"/>
        <w:jc w:val="both"/>
        <w:rPr>
          <w:rFonts w:ascii="Times New Roman" w:eastAsia="Times New Roman" w:hAnsi="Times New Roman" w:cs="Times New Roman"/>
          <w:sz w:val="24"/>
          <w:szCs w:val="24"/>
        </w:rPr>
      </w:pPr>
      <w:r w:rsidRPr="00D75374">
        <w:rPr>
          <w:rFonts w:ascii="Times New Roman" w:eastAsia="Times New Roman" w:hAnsi="Times New Roman" w:cs="Times New Roman"/>
          <w:b/>
          <w:bCs/>
          <w:sz w:val="24"/>
          <w:szCs w:val="24"/>
        </w:rPr>
        <w:t>Table (</w:t>
      </w:r>
      <w:r w:rsidR="00524B49" w:rsidRPr="00D75374">
        <w:rPr>
          <w:rFonts w:ascii="Times New Roman" w:eastAsia="Times New Roman" w:hAnsi="Times New Roman" w:cs="Times New Roman"/>
          <w:b/>
          <w:bCs/>
          <w:sz w:val="24"/>
          <w:szCs w:val="24"/>
        </w:rPr>
        <w:t>4</w:t>
      </w:r>
      <w:r w:rsidRPr="00D75374">
        <w:rPr>
          <w:rFonts w:ascii="Times New Roman" w:eastAsia="Times New Roman" w:hAnsi="Times New Roman" w:cs="Times New Roman"/>
          <w:b/>
          <w:bCs/>
          <w:sz w:val="24"/>
          <w:szCs w:val="24"/>
        </w:rPr>
        <w:t>):</w:t>
      </w:r>
      <w:r w:rsidRPr="00D75374">
        <w:rPr>
          <w:rFonts w:ascii="Times New Roman" w:eastAsia="Times New Roman" w:hAnsi="Times New Roman" w:cs="Times New Roman"/>
          <w:sz w:val="24"/>
          <w:szCs w:val="24"/>
        </w:rPr>
        <w:t xml:space="preserve"> Multiple Linear Regression Analysis for Predictor Variables of total pain level among the studied patients post three months of ANB intervention (n=140)</w:t>
      </w:r>
    </w:p>
    <w:tbl>
      <w:tblPr>
        <w:tblW w:w="10944" w:type="dxa"/>
        <w:jc w:val="center"/>
        <w:tblInd w:w="-846"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16"/>
        <w:gridCol w:w="709"/>
        <w:gridCol w:w="742"/>
        <w:gridCol w:w="1558"/>
        <w:gridCol w:w="676"/>
        <w:gridCol w:w="820"/>
        <w:gridCol w:w="1163"/>
        <w:gridCol w:w="884"/>
        <w:gridCol w:w="1525"/>
        <w:gridCol w:w="709"/>
        <w:gridCol w:w="742"/>
      </w:tblGrid>
      <w:tr w:rsidR="00D75374" w:rsidRPr="00D75374" w:rsidTr="00096007">
        <w:trPr>
          <w:cantSplit/>
          <w:jc w:val="center"/>
        </w:trPr>
        <w:tc>
          <w:tcPr>
            <w:tcW w:w="1418" w:type="dxa"/>
            <w:vMerge w:val="restart"/>
            <w:tcBorders>
              <w:top w:val="thinThickSmallGap" w:sz="18" w:space="0" w:color="auto"/>
              <w:left w:val="thinThickSmallGap" w:sz="18" w:space="0" w:color="auto"/>
              <w:bottom w:val="single" w:sz="6" w:space="0" w:color="auto"/>
              <w:right w:val="single" w:sz="6" w:space="0" w:color="auto"/>
            </w:tcBorders>
            <w:shd w:val="clear" w:color="auto" w:fill="EEECE1" w:themeFill="background2"/>
            <w:vAlign w:val="bottom"/>
            <w:hideMark/>
          </w:tcPr>
          <w:p w:rsidR="00096007" w:rsidRPr="00D75374" w:rsidRDefault="00096007" w:rsidP="004B2645">
            <w:pPr>
              <w:autoSpaceDE w:val="0"/>
              <w:autoSpaceDN w:val="0"/>
              <w:bidi w:val="0"/>
              <w:adjustRightInd w:val="0"/>
              <w:spacing w:after="0"/>
              <w:ind w:left="60" w:right="60"/>
              <w:rPr>
                <w:rFonts w:ascii="Times New Roman" w:eastAsia="Times New Roman" w:hAnsi="Times New Roman" w:cs="Times New Roman"/>
                <w:b/>
                <w:bCs/>
                <w:sz w:val="18"/>
                <w:szCs w:val="18"/>
              </w:rPr>
            </w:pPr>
            <w:r w:rsidRPr="00D75374">
              <w:rPr>
                <w:rFonts w:ascii="Times New Roman" w:eastAsia="Times New Roman" w:hAnsi="Times New Roman" w:cs="Times New Roman"/>
                <w:b/>
                <w:bCs/>
                <w:sz w:val="18"/>
                <w:szCs w:val="18"/>
              </w:rPr>
              <w:t>Predictor variables</w:t>
            </w:r>
          </w:p>
        </w:tc>
        <w:tc>
          <w:tcPr>
            <w:tcW w:w="4506" w:type="dxa"/>
            <w:gridSpan w:val="5"/>
            <w:tcBorders>
              <w:top w:val="thinThickSmallGap" w:sz="18" w:space="0" w:color="auto"/>
              <w:left w:val="single" w:sz="6" w:space="0" w:color="auto"/>
              <w:bottom w:val="single" w:sz="6" w:space="0" w:color="auto"/>
              <w:right w:val="single" w:sz="6" w:space="0" w:color="auto"/>
            </w:tcBorders>
            <w:shd w:val="clear" w:color="auto" w:fill="EEECE1" w:themeFill="background2"/>
            <w:vAlign w:val="bottom"/>
            <w:hideMark/>
          </w:tcPr>
          <w:p w:rsidR="00096007" w:rsidRPr="00D75374" w:rsidRDefault="00096007" w:rsidP="004B2645">
            <w:pPr>
              <w:bidi w:val="0"/>
              <w:spacing w:after="0" w:line="240" w:lineRule="auto"/>
              <w:jc w:val="center"/>
              <w:rPr>
                <w:rFonts w:ascii="Times New Roman" w:eastAsia="Times New Roman" w:hAnsi="Times New Roman" w:cs="Times New Roman"/>
                <w:b/>
                <w:bCs/>
                <w:sz w:val="18"/>
                <w:szCs w:val="18"/>
              </w:rPr>
            </w:pPr>
            <w:r w:rsidRPr="00D75374">
              <w:rPr>
                <w:rFonts w:ascii="Times New Roman" w:eastAsia="Times New Roman" w:hAnsi="Times New Roman" w:cs="Times New Roman"/>
                <w:b/>
                <w:bCs/>
                <w:sz w:val="18"/>
                <w:szCs w:val="18"/>
              </w:rPr>
              <w:t>Heart failure</w:t>
            </w:r>
          </w:p>
        </w:tc>
        <w:tc>
          <w:tcPr>
            <w:tcW w:w="5025" w:type="dxa"/>
            <w:gridSpan w:val="5"/>
            <w:tcBorders>
              <w:top w:val="thinThickSmallGap" w:sz="18" w:space="0" w:color="auto"/>
              <w:left w:val="single" w:sz="6" w:space="0" w:color="auto"/>
              <w:bottom w:val="single" w:sz="6" w:space="0" w:color="auto"/>
              <w:right w:val="thickThinSmallGap" w:sz="18" w:space="0" w:color="auto"/>
            </w:tcBorders>
            <w:shd w:val="clear" w:color="auto" w:fill="EEECE1" w:themeFill="background2"/>
            <w:vAlign w:val="bottom"/>
            <w:hideMark/>
          </w:tcPr>
          <w:p w:rsidR="00096007" w:rsidRPr="00D75374" w:rsidRDefault="00096007" w:rsidP="004B2645">
            <w:pPr>
              <w:autoSpaceDE w:val="0"/>
              <w:autoSpaceDN w:val="0"/>
              <w:bidi w:val="0"/>
              <w:adjustRightInd w:val="0"/>
              <w:spacing w:after="0"/>
              <w:ind w:left="60" w:right="60"/>
              <w:jc w:val="center"/>
              <w:rPr>
                <w:rFonts w:ascii="Times New Roman" w:eastAsia="Times New Roman" w:hAnsi="Times New Roman" w:cs="Times New Roman"/>
                <w:b/>
                <w:bCs/>
                <w:sz w:val="18"/>
                <w:szCs w:val="18"/>
              </w:rPr>
            </w:pPr>
            <w:r w:rsidRPr="00D75374">
              <w:rPr>
                <w:rFonts w:ascii="Times New Roman" w:eastAsia="Times New Roman" w:hAnsi="Times New Roman" w:cs="Times New Roman"/>
                <w:b/>
                <w:bCs/>
                <w:sz w:val="18"/>
                <w:szCs w:val="18"/>
              </w:rPr>
              <w:t>Renal failure</w:t>
            </w:r>
          </w:p>
        </w:tc>
      </w:tr>
      <w:tr w:rsidR="00D75374" w:rsidRPr="00D75374" w:rsidTr="00096007">
        <w:trPr>
          <w:cantSplit/>
          <w:jc w:val="center"/>
        </w:trPr>
        <w:tc>
          <w:tcPr>
            <w:tcW w:w="1418" w:type="dxa"/>
            <w:vMerge/>
            <w:tcBorders>
              <w:top w:val="thinThickSmallGap" w:sz="18" w:space="0" w:color="auto"/>
              <w:left w:val="thinThickSmallGap" w:sz="18" w:space="0" w:color="auto"/>
              <w:bottom w:val="single" w:sz="6" w:space="0" w:color="auto"/>
              <w:right w:val="single" w:sz="6" w:space="0" w:color="auto"/>
            </w:tcBorders>
            <w:vAlign w:val="center"/>
            <w:hideMark/>
          </w:tcPr>
          <w:p w:rsidR="00096007" w:rsidRPr="00D75374" w:rsidRDefault="00096007" w:rsidP="004B2645">
            <w:pPr>
              <w:bidi w:val="0"/>
              <w:spacing w:after="0" w:line="240" w:lineRule="auto"/>
              <w:rPr>
                <w:rFonts w:ascii="Times New Roman" w:eastAsia="Times New Roman" w:hAnsi="Times New Roman" w:cs="Times New Roman"/>
                <w:b/>
                <w:bCs/>
                <w:sz w:val="18"/>
                <w:szCs w:val="18"/>
              </w:rPr>
            </w:pPr>
          </w:p>
        </w:tc>
        <w:tc>
          <w:tcPr>
            <w:tcW w:w="1451" w:type="dxa"/>
            <w:gridSpan w:val="2"/>
            <w:tcBorders>
              <w:top w:val="single" w:sz="6" w:space="0" w:color="auto"/>
              <w:left w:val="single" w:sz="6" w:space="0" w:color="auto"/>
              <w:bottom w:val="single" w:sz="6" w:space="0" w:color="auto"/>
              <w:right w:val="single" w:sz="6" w:space="0" w:color="auto"/>
            </w:tcBorders>
            <w:shd w:val="clear" w:color="auto" w:fill="EEECE1" w:themeFill="background2"/>
            <w:vAlign w:val="bottom"/>
          </w:tcPr>
          <w:p w:rsidR="00096007" w:rsidRPr="00D75374" w:rsidRDefault="00096007" w:rsidP="004B2645">
            <w:pPr>
              <w:autoSpaceDE w:val="0"/>
              <w:autoSpaceDN w:val="0"/>
              <w:bidi w:val="0"/>
              <w:adjustRightInd w:val="0"/>
              <w:spacing w:after="0"/>
              <w:ind w:left="60" w:right="60"/>
              <w:jc w:val="center"/>
              <w:rPr>
                <w:rFonts w:ascii="Times New Roman" w:eastAsia="Times New Roman" w:hAnsi="Times New Roman" w:cs="Times New Roman"/>
                <w:b/>
                <w:bCs/>
                <w:sz w:val="18"/>
                <w:szCs w:val="18"/>
              </w:rPr>
            </w:pPr>
            <w:r w:rsidRPr="00D75374">
              <w:rPr>
                <w:rFonts w:ascii="Times New Roman" w:eastAsia="Times New Roman" w:hAnsi="Times New Roman" w:cs="Times New Roman"/>
                <w:b/>
                <w:bCs/>
                <w:sz w:val="18"/>
                <w:szCs w:val="18"/>
              </w:rPr>
              <w:t>Standardized Coefficients</w:t>
            </w:r>
          </w:p>
          <w:p w:rsidR="00096007" w:rsidRPr="00D75374" w:rsidRDefault="00096007" w:rsidP="004B2645">
            <w:pPr>
              <w:autoSpaceDE w:val="0"/>
              <w:autoSpaceDN w:val="0"/>
              <w:bidi w:val="0"/>
              <w:adjustRightInd w:val="0"/>
              <w:spacing w:after="0"/>
              <w:ind w:left="60" w:right="60"/>
              <w:jc w:val="center"/>
              <w:rPr>
                <w:rFonts w:ascii="Times New Roman" w:eastAsia="Times New Roman" w:hAnsi="Times New Roman" w:cs="Times New Roman"/>
                <w:b/>
                <w:bCs/>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EEECE1" w:themeFill="background2"/>
            <w:vAlign w:val="bottom"/>
            <w:hideMark/>
          </w:tcPr>
          <w:p w:rsidR="00096007" w:rsidRPr="00D75374" w:rsidRDefault="00096007" w:rsidP="004B2645">
            <w:pPr>
              <w:autoSpaceDE w:val="0"/>
              <w:autoSpaceDN w:val="0"/>
              <w:bidi w:val="0"/>
              <w:adjustRightInd w:val="0"/>
              <w:spacing w:after="0"/>
              <w:ind w:left="60" w:right="60"/>
              <w:jc w:val="center"/>
              <w:rPr>
                <w:rFonts w:ascii="Times New Roman" w:eastAsia="Times New Roman" w:hAnsi="Times New Roman" w:cs="Times New Roman"/>
                <w:b/>
                <w:bCs/>
                <w:sz w:val="18"/>
                <w:szCs w:val="18"/>
              </w:rPr>
            </w:pPr>
            <w:r w:rsidRPr="00D75374">
              <w:rPr>
                <w:rFonts w:ascii="Times New Roman" w:eastAsia="Times New Roman" w:hAnsi="Times New Roman" w:cs="Times New Roman"/>
                <w:b/>
                <w:bCs/>
                <w:sz w:val="18"/>
                <w:szCs w:val="18"/>
              </w:rPr>
              <w:t>Unstandardized Coefficients</w:t>
            </w:r>
          </w:p>
        </w:tc>
        <w:tc>
          <w:tcPr>
            <w:tcW w:w="676" w:type="dxa"/>
            <w:tcBorders>
              <w:top w:val="single" w:sz="6" w:space="0" w:color="auto"/>
              <w:left w:val="single" w:sz="6" w:space="0" w:color="auto"/>
              <w:bottom w:val="single" w:sz="6" w:space="0" w:color="auto"/>
              <w:right w:val="single" w:sz="6" w:space="0" w:color="auto"/>
            </w:tcBorders>
            <w:shd w:val="clear" w:color="auto" w:fill="EEECE1" w:themeFill="background2"/>
            <w:vAlign w:val="bottom"/>
          </w:tcPr>
          <w:p w:rsidR="00096007" w:rsidRPr="00D75374" w:rsidRDefault="00096007" w:rsidP="004B2645">
            <w:pPr>
              <w:autoSpaceDE w:val="0"/>
              <w:autoSpaceDN w:val="0"/>
              <w:bidi w:val="0"/>
              <w:adjustRightInd w:val="0"/>
              <w:spacing w:after="0"/>
              <w:ind w:left="60" w:right="60"/>
              <w:jc w:val="center"/>
              <w:rPr>
                <w:rFonts w:ascii="Times New Roman" w:eastAsia="Times New Roman" w:hAnsi="Times New Roman" w:cs="Times New Roman"/>
                <w:b/>
                <w:bCs/>
                <w:sz w:val="18"/>
                <w:szCs w:val="18"/>
              </w:rPr>
            </w:pPr>
          </w:p>
        </w:tc>
        <w:tc>
          <w:tcPr>
            <w:tcW w:w="820" w:type="dxa"/>
            <w:tcBorders>
              <w:top w:val="single" w:sz="6" w:space="0" w:color="auto"/>
              <w:left w:val="single" w:sz="6" w:space="0" w:color="auto"/>
              <w:bottom w:val="single" w:sz="6" w:space="0" w:color="auto"/>
              <w:right w:val="single" w:sz="6" w:space="0" w:color="auto"/>
            </w:tcBorders>
            <w:shd w:val="clear" w:color="auto" w:fill="EEECE1" w:themeFill="background2"/>
            <w:vAlign w:val="bottom"/>
          </w:tcPr>
          <w:p w:rsidR="00096007" w:rsidRPr="00D75374" w:rsidRDefault="00096007" w:rsidP="004B2645">
            <w:pPr>
              <w:autoSpaceDE w:val="0"/>
              <w:autoSpaceDN w:val="0"/>
              <w:bidi w:val="0"/>
              <w:adjustRightInd w:val="0"/>
              <w:spacing w:after="0"/>
              <w:ind w:left="60" w:right="60"/>
              <w:jc w:val="center"/>
              <w:rPr>
                <w:rFonts w:ascii="Times New Roman" w:eastAsia="Times New Roman" w:hAnsi="Times New Roman" w:cs="Times New Roman"/>
                <w:b/>
                <w:bCs/>
                <w:sz w:val="18"/>
                <w:szCs w:val="18"/>
              </w:rPr>
            </w:pPr>
          </w:p>
        </w:tc>
        <w:tc>
          <w:tcPr>
            <w:tcW w:w="2048" w:type="dxa"/>
            <w:gridSpan w:val="2"/>
            <w:tcBorders>
              <w:top w:val="single" w:sz="6" w:space="0" w:color="auto"/>
              <w:left w:val="single" w:sz="6" w:space="0" w:color="auto"/>
              <w:bottom w:val="single" w:sz="6" w:space="0" w:color="auto"/>
              <w:right w:val="single" w:sz="6" w:space="0" w:color="auto"/>
            </w:tcBorders>
            <w:shd w:val="clear" w:color="auto" w:fill="EEECE1" w:themeFill="background2"/>
            <w:vAlign w:val="bottom"/>
          </w:tcPr>
          <w:p w:rsidR="00096007" w:rsidRPr="00D75374" w:rsidRDefault="00096007" w:rsidP="004B2645">
            <w:pPr>
              <w:autoSpaceDE w:val="0"/>
              <w:autoSpaceDN w:val="0"/>
              <w:bidi w:val="0"/>
              <w:adjustRightInd w:val="0"/>
              <w:spacing w:after="0"/>
              <w:ind w:left="60" w:right="60"/>
              <w:jc w:val="center"/>
              <w:rPr>
                <w:rFonts w:ascii="Times New Roman" w:eastAsia="Times New Roman" w:hAnsi="Times New Roman" w:cs="Times New Roman"/>
                <w:b/>
                <w:bCs/>
                <w:sz w:val="18"/>
                <w:szCs w:val="18"/>
              </w:rPr>
            </w:pPr>
            <w:r w:rsidRPr="00D75374">
              <w:rPr>
                <w:rFonts w:ascii="Times New Roman" w:eastAsia="Times New Roman" w:hAnsi="Times New Roman" w:cs="Times New Roman"/>
                <w:b/>
                <w:bCs/>
                <w:sz w:val="18"/>
                <w:szCs w:val="18"/>
              </w:rPr>
              <w:t>Standardized Coefficients</w:t>
            </w:r>
          </w:p>
          <w:p w:rsidR="00096007" w:rsidRPr="00D75374" w:rsidRDefault="00096007" w:rsidP="004B2645">
            <w:pPr>
              <w:autoSpaceDE w:val="0"/>
              <w:autoSpaceDN w:val="0"/>
              <w:bidi w:val="0"/>
              <w:adjustRightInd w:val="0"/>
              <w:spacing w:after="0"/>
              <w:ind w:left="60" w:right="60"/>
              <w:jc w:val="center"/>
              <w:rPr>
                <w:rFonts w:ascii="Times New Roman" w:eastAsia="Times New Roman" w:hAnsi="Times New Roman" w:cs="Times New Roman"/>
                <w:b/>
                <w:bCs/>
                <w:sz w:val="18"/>
                <w:szCs w:val="18"/>
              </w:rPr>
            </w:pPr>
          </w:p>
        </w:tc>
        <w:tc>
          <w:tcPr>
            <w:tcW w:w="1526" w:type="dxa"/>
            <w:tcBorders>
              <w:top w:val="single" w:sz="6" w:space="0" w:color="auto"/>
              <w:left w:val="single" w:sz="6" w:space="0" w:color="auto"/>
              <w:bottom w:val="single" w:sz="6" w:space="0" w:color="auto"/>
              <w:right w:val="single" w:sz="6" w:space="0" w:color="auto"/>
            </w:tcBorders>
            <w:shd w:val="clear" w:color="auto" w:fill="EEECE1" w:themeFill="background2"/>
            <w:vAlign w:val="bottom"/>
            <w:hideMark/>
          </w:tcPr>
          <w:p w:rsidR="00096007" w:rsidRPr="00D75374" w:rsidRDefault="00096007" w:rsidP="004B2645">
            <w:pPr>
              <w:autoSpaceDE w:val="0"/>
              <w:autoSpaceDN w:val="0"/>
              <w:bidi w:val="0"/>
              <w:adjustRightInd w:val="0"/>
              <w:spacing w:after="0"/>
              <w:ind w:right="60"/>
              <w:rPr>
                <w:rFonts w:ascii="Times New Roman" w:eastAsia="Times New Roman" w:hAnsi="Times New Roman" w:cs="Times New Roman"/>
                <w:b/>
                <w:bCs/>
                <w:sz w:val="18"/>
                <w:szCs w:val="18"/>
              </w:rPr>
            </w:pPr>
            <w:r w:rsidRPr="00D75374">
              <w:rPr>
                <w:rFonts w:ascii="Times New Roman" w:eastAsia="Times New Roman" w:hAnsi="Times New Roman" w:cs="Times New Roman"/>
                <w:b/>
                <w:bCs/>
                <w:sz w:val="18"/>
                <w:szCs w:val="18"/>
              </w:rPr>
              <w:t>Unstandardized Coefficients</w:t>
            </w: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vAlign w:val="bottom"/>
          </w:tcPr>
          <w:p w:rsidR="00096007" w:rsidRPr="00D75374" w:rsidRDefault="00096007" w:rsidP="004B2645">
            <w:pPr>
              <w:autoSpaceDE w:val="0"/>
              <w:autoSpaceDN w:val="0"/>
              <w:bidi w:val="0"/>
              <w:adjustRightInd w:val="0"/>
              <w:spacing w:after="0"/>
              <w:ind w:left="60" w:right="60"/>
              <w:jc w:val="center"/>
              <w:rPr>
                <w:rFonts w:ascii="Times New Roman" w:eastAsia="Times New Roman" w:hAnsi="Times New Roman" w:cs="Times New Roman"/>
                <w:b/>
                <w:bCs/>
                <w:sz w:val="18"/>
                <w:szCs w:val="18"/>
              </w:rPr>
            </w:pPr>
          </w:p>
        </w:tc>
        <w:tc>
          <w:tcPr>
            <w:tcW w:w="742" w:type="dxa"/>
            <w:tcBorders>
              <w:top w:val="single" w:sz="6" w:space="0" w:color="auto"/>
              <w:left w:val="single" w:sz="6" w:space="0" w:color="auto"/>
              <w:bottom w:val="single" w:sz="6" w:space="0" w:color="auto"/>
              <w:right w:val="thickThinSmallGap" w:sz="18" w:space="0" w:color="auto"/>
            </w:tcBorders>
            <w:shd w:val="clear" w:color="auto" w:fill="EEECE1" w:themeFill="background2"/>
            <w:vAlign w:val="bottom"/>
          </w:tcPr>
          <w:p w:rsidR="00096007" w:rsidRPr="00D75374" w:rsidRDefault="00096007" w:rsidP="004B2645">
            <w:pPr>
              <w:autoSpaceDE w:val="0"/>
              <w:autoSpaceDN w:val="0"/>
              <w:bidi w:val="0"/>
              <w:adjustRightInd w:val="0"/>
              <w:spacing w:after="0"/>
              <w:ind w:left="60" w:right="60"/>
              <w:jc w:val="center"/>
              <w:rPr>
                <w:rFonts w:ascii="Times New Roman" w:eastAsia="Times New Roman" w:hAnsi="Times New Roman" w:cs="Times New Roman"/>
                <w:b/>
                <w:bCs/>
                <w:sz w:val="18"/>
                <w:szCs w:val="18"/>
              </w:rPr>
            </w:pPr>
          </w:p>
        </w:tc>
      </w:tr>
      <w:tr w:rsidR="00D75374" w:rsidRPr="00D75374" w:rsidTr="00096007">
        <w:trPr>
          <w:cantSplit/>
          <w:jc w:val="center"/>
        </w:trPr>
        <w:tc>
          <w:tcPr>
            <w:tcW w:w="1418" w:type="dxa"/>
            <w:vMerge/>
            <w:tcBorders>
              <w:top w:val="thinThickSmallGap" w:sz="18" w:space="0" w:color="auto"/>
              <w:left w:val="thinThickSmallGap" w:sz="18" w:space="0" w:color="auto"/>
              <w:bottom w:val="single" w:sz="6" w:space="0" w:color="auto"/>
              <w:right w:val="single" w:sz="6" w:space="0" w:color="auto"/>
            </w:tcBorders>
            <w:vAlign w:val="center"/>
            <w:hideMark/>
          </w:tcPr>
          <w:p w:rsidR="00096007" w:rsidRPr="00D75374" w:rsidRDefault="00096007" w:rsidP="004B2645">
            <w:pPr>
              <w:bidi w:val="0"/>
              <w:spacing w:after="0" w:line="240" w:lineRule="auto"/>
              <w:rPr>
                <w:rFonts w:ascii="Times New Roman" w:eastAsia="Times New Roman" w:hAnsi="Times New Roman" w:cs="Times New Roman"/>
                <w:b/>
                <w:bCs/>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96007" w:rsidRPr="00D75374" w:rsidRDefault="00096007" w:rsidP="004B2645">
            <w:pPr>
              <w:autoSpaceDE w:val="0"/>
              <w:autoSpaceDN w:val="0"/>
              <w:bidi w:val="0"/>
              <w:adjustRightInd w:val="0"/>
              <w:spacing w:after="0"/>
              <w:ind w:left="60" w:right="60"/>
              <w:jc w:val="center"/>
              <w:rPr>
                <w:rFonts w:ascii="Times New Roman" w:eastAsia="Times New Roman" w:hAnsi="Times New Roman" w:cs="Times New Roman"/>
                <w:b/>
                <w:bCs/>
                <w:sz w:val="18"/>
                <w:szCs w:val="18"/>
              </w:rPr>
            </w:pPr>
            <w:r w:rsidRPr="00D75374">
              <w:rPr>
                <w:rFonts w:ascii="Times New Roman" w:eastAsia="Times New Roman" w:hAnsi="Times New Roman" w:cs="Times New Roman"/>
                <w:b/>
                <w:bCs/>
                <w:sz w:val="18"/>
                <w:szCs w:val="18"/>
              </w:rPr>
              <w:t>B</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96007" w:rsidRPr="00D75374" w:rsidRDefault="00096007" w:rsidP="004B2645">
            <w:pPr>
              <w:autoSpaceDE w:val="0"/>
              <w:autoSpaceDN w:val="0"/>
              <w:bidi w:val="0"/>
              <w:adjustRightInd w:val="0"/>
              <w:spacing w:after="0"/>
              <w:ind w:left="60" w:right="60"/>
              <w:jc w:val="center"/>
              <w:rPr>
                <w:rFonts w:ascii="Times New Roman" w:eastAsia="Times New Roman" w:hAnsi="Times New Roman" w:cs="Times New Roman"/>
                <w:b/>
                <w:bCs/>
                <w:sz w:val="18"/>
                <w:szCs w:val="18"/>
              </w:rPr>
            </w:pPr>
            <w:r w:rsidRPr="00D75374">
              <w:rPr>
                <w:rFonts w:ascii="Times New Roman" w:eastAsia="Times New Roman" w:hAnsi="Times New Roman" w:cs="Times New Roman"/>
                <w:b/>
                <w:bCs/>
                <w:sz w:val="18"/>
                <w:szCs w:val="18"/>
              </w:rPr>
              <w:t>SEB</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96007" w:rsidRPr="00D75374" w:rsidRDefault="00096007" w:rsidP="004B2645">
            <w:pPr>
              <w:autoSpaceDE w:val="0"/>
              <w:autoSpaceDN w:val="0"/>
              <w:bidi w:val="0"/>
              <w:adjustRightInd w:val="0"/>
              <w:spacing w:after="0"/>
              <w:ind w:left="60" w:right="60"/>
              <w:jc w:val="center"/>
              <w:rPr>
                <w:rFonts w:ascii="Times New Roman" w:eastAsia="Times New Roman" w:hAnsi="Times New Roman" w:cs="Times New Roman"/>
                <w:b/>
                <w:bCs/>
                <w:sz w:val="18"/>
                <w:szCs w:val="18"/>
              </w:rPr>
            </w:pPr>
            <w:r w:rsidRPr="00D75374">
              <w:rPr>
                <w:rFonts w:ascii="Times New Roman" w:eastAsia="Times New Roman" w:hAnsi="Times New Roman" w:cs="Times New Roman"/>
                <w:b/>
                <w:bCs/>
                <w:sz w:val="18"/>
                <w:szCs w:val="18"/>
              </w:rPr>
              <w:t>Beta</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96007" w:rsidRPr="00D75374" w:rsidRDefault="00096007" w:rsidP="004B2645">
            <w:pPr>
              <w:autoSpaceDE w:val="0"/>
              <w:autoSpaceDN w:val="0"/>
              <w:bidi w:val="0"/>
              <w:adjustRightInd w:val="0"/>
              <w:spacing w:after="0"/>
              <w:jc w:val="center"/>
              <w:rPr>
                <w:rFonts w:ascii="Times New Roman" w:eastAsia="Times New Roman" w:hAnsi="Times New Roman" w:cs="Times New Roman"/>
                <w:b/>
                <w:bCs/>
                <w:sz w:val="18"/>
                <w:szCs w:val="18"/>
              </w:rPr>
            </w:pPr>
            <w:r w:rsidRPr="00D75374">
              <w:rPr>
                <w:rFonts w:ascii="Times New Roman" w:eastAsia="Times New Roman" w:hAnsi="Times New Roman" w:cs="Times New Roman"/>
                <w:b/>
                <w:bCs/>
                <w:sz w:val="18"/>
                <w:szCs w:val="18"/>
              </w:rPr>
              <w:t>t</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096007" w:rsidRPr="00D75374" w:rsidRDefault="00096007" w:rsidP="004B2645">
            <w:pPr>
              <w:autoSpaceDE w:val="0"/>
              <w:autoSpaceDN w:val="0"/>
              <w:bidi w:val="0"/>
              <w:adjustRightInd w:val="0"/>
              <w:spacing w:after="0"/>
              <w:ind w:left="60" w:right="60"/>
              <w:jc w:val="center"/>
              <w:rPr>
                <w:rFonts w:ascii="Times New Roman" w:eastAsia="Times New Roman" w:hAnsi="Times New Roman" w:cs="Times New Roman"/>
                <w:b/>
                <w:bCs/>
                <w:sz w:val="18"/>
                <w:szCs w:val="18"/>
              </w:rPr>
            </w:pPr>
            <w:r w:rsidRPr="00D75374">
              <w:rPr>
                <w:rFonts w:ascii="Times New Roman" w:eastAsia="Times New Roman" w:hAnsi="Times New Roman" w:cs="Times New Roman"/>
                <w:b/>
                <w:bCs/>
                <w:sz w:val="18"/>
                <w:szCs w:val="18"/>
              </w:rPr>
              <w:t>Sig.</w:t>
            </w:r>
          </w:p>
        </w:tc>
        <w:tc>
          <w:tcPr>
            <w:tcW w:w="1164" w:type="dxa"/>
            <w:tcBorders>
              <w:top w:val="single" w:sz="6" w:space="0" w:color="auto"/>
              <w:left w:val="single" w:sz="6" w:space="0" w:color="auto"/>
              <w:bottom w:val="single" w:sz="6" w:space="0" w:color="auto"/>
              <w:right w:val="single" w:sz="6" w:space="0" w:color="auto"/>
            </w:tcBorders>
            <w:vAlign w:val="bottom"/>
            <w:hideMark/>
          </w:tcPr>
          <w:p w:rsidR="00096007" w:rsidRPr="00D75374" w:rsidRDefault="00096007" w:rsidP="004B2645">
            <w:pPr>
              <w:bidi w:val="0"/>
              <w:spacing w:after="0"/>
              <w:jc w:val="center"/>
              <w:rPr>
                <w:rFonts w:ascii="Times New Roman" w:eastAsia="Times New Roman" w:hAnsi="Times New Roman" w:cs="Times New Roman"/>
                <w:b/>
                <w:bCs/>
                <w:sz w:val="18"/>
                <w:szCs w:val="18"/>
              </w:rPr>
            </w:pPr>
            <w:r w:rsidRPr="00D75374">
              <w:rPr>
                <w:rFonts w:ascii="Times New Roman" w:eastAsia="Times New Roman" w:hAnsi="Times New Roman" w:cs="Times New Roman"/>
                <w:b/>
                <w:bCs/>
                <w:sz w:val="18"/>
                <w:szCs w:val="18"/>
              </w:rPr>
              <w:t>B</w:t>
            </w:r>
          </w:p>
        </w:tc>
        <w:tc>
          <w:tcPr>
            <w:tcW w:w="884" w:type="dxa"/>
            <w:tcBorders>
              <w:top w:val="single" w:sz="6" w:space="0" w:color="auto"/>
              <w:left w:val="single" w:sz="6" w:space="0" w:color="auto"/>
              <w:bottom w:val="single" w:sz="6" w:space="0" w:color="auto"/>
              <w:right w:val="single" w:sz="6" w:space="0" w:color="auto"/>
            </w:tcBorders>
            <w:vAlign w:val="bottom"/>
            <w:hideMark/>
          </w:tcPr>
          <w:p w:rsidR="00096007" w:rsidRPr="00D75374" w:rsidRDefault="00096007" w:rsidP="004B2645">
            <w:pPr>
              <w:bidi w:val="0"/>
              <w:spacing w:after="0"/>
              <w:jc w:val="center"/>
              <w:rPr>
                <w:rFonts w:ascii="Times New Roman" w:eastAsia="Times New Roman" w:hAnsi="Times New Roman" w:cs="Times New Roman"/>
                <w:b/>
                <w:bCs/>
                <w:sz w:val="18"/>
                <w:szCs w:val="18"/>
              </w:rPr>
            </w:pPr>
            <w:r w:rsidRPr="00D75374">
              <w:rPr>
                <w:rFonts w:ascii="Times New Roman" w:eastAsia="Times New Roman" w:hAnsi="Times New Roman" w:cs="Times New Roman"/>
                <w:b/>
                <w:bCs/>
                <w:sz w:val="18"/>
                <w:szCs w:val="18"/>
              </w:rPr>
              <w:t>SEB</w:t>
            </w:r>
          </w:p>
        </w:tc>
        <w:tc>
          <w:tcPr>
            <w:tcW w:w="1526" w:type="dxa"/>
            <w:tcBorders>
              <w:top w:val="single" w:sz="6" w:space="0" w:color="auto"/>
              <w:left w:val="single" w:sz="6" w:space="0" w:color="auto"/>
              <w:bottom w:val="single" w:sz="6" w:space="0" w:color="auto"/>
              <w:right w:val="single" w:sz="6" w:space="0" w:color="auto"/>
            </w:tcBorders>
            <w:vAlign w:val="bottom"/>
            <w:hideMark/>
          </w:tcPr>
          <w:p w:rsidR="00096007" w:rsidRPr="00D75374" w:rsidRDefault="00096007" w:rsidP="004B2645">
            <w:pPr>
              <w:bidi w:val="0"/>
              <w:spacing w:after="0"/>
              <w:jc w:val="center"/>
              <w:rPr>
                <w:rFonts w:ascii="Times New Roman" w:eastAsia="Times New Roman" w:hAnsi="Times New Roman" w:cs="Times New Roman"/>
                <w:b/>
                <w:bCs/>
                <w:sz w:val="18"/>
                <w:szCs w:val="18"/>
              </w:rPr>
            </w:pPr>
            <w:r w:rsidRPr="00D75374">
              <w:rPr>
                <w:rFonts w:ascii="Times New Roman" w:eastAsia="Times New Roman" w:hAnsi="Times New Roman" w:cs="Times New Roman"/>
                <w:b/>
                <w:bCs/>
                <w:sz w:val="18"/>
                <w:szCs w:val="18"/>
              </w:rPr>
              <w:t>Beta</w:t>
            </w:r>
          </w:p>
        </w:tc>
        <w:tc>
          <w:tcPr>
            <w:tcW w:w="709" w:type="dxa"/>
            <w:tcBorders>
              <w:top w:val="single" w:sz="6" w:space="0" w:color="auto"/>
              <w:left w:val="single" w:sz="6" w:space="0" w:color="auto"/>
              <w:bottom w:val="single" w:sz="6" w:space="0" w:color="auto"/>
              <w:right w:val="single" w:sz="6" w:space="0" w:color="auto"/>
            </w:tcBorders>
            <w:vAlign w:val="bottom"/>
            <w:hideMark/>
          </w:tcPr>
          <w:p w:rsidR="00096007" w:rsidRPr="00D75374" w:rsidRDefault="00096007" w:rsidP="004B2645">
            <w:pPr>
              <w:bidi w:val="0"/>
              <w:spacing w:after="0"/>
              <w:jc w:val="center"/>
              <w:rPr>
                <w:rFonts w:ascii="Times New Roman" w:eastAsia="Times New Roman" w:hAnsi="Times New Roman" w:cs="Times New Roman"/>
                <w:b/>
                <w:bCs/>
                <w:sz w:val="18"/>
                <w:szCs w:val="18"/>
              </w:rPr>
            </w:pPr>
            <w:r w:rsidRPr="00D75374">
              <w:rPr>
                <w:rFonts w:ascii="Times New Roman" w:eastAsia="Times New Roman" w:hAnsi="Times New Roman" w:cs="Times New Roman"/>
                <w:b/>
                <w:bCs/>
                <w:sz w:val="18"/>
                <w:szCs w:val="18"/>
              </w:rPr>
              <w:t>t</w:t>
            </w:r>
          </w:p>
        </w:tc>
        <w:tc>
          <w:tcPr>
            <w:tcW w:w="742" w:type="dxa"/>
            <w:tcBorders>
              <w:top w:val="single" w:sz="6" w:space="0" w:color="auto"/>
              <w:left w:val="single" w:sz="6" w:space="0" w:color="auto"/>
              <w:bottom w:val="single" w:sz="6" w:space="0" w:color="auto"/>
              <w:right w:val="thickThinSmallGap" w:sz="18" w:space="0" w:color="auto"/>
            </w:tcBorders>
            <w:vAlign w:val="bottom"/>
            <w:hideMark/>
          </w:tcPr>
          <w:p w:rsidR="00096007" w:rsidRPr="00D75374" w:rsidRDefault="00096007" w:rsidP="004B2645">
            <w:pPr>
              <w:bidi w:val="0"/>
              <w:spacing w:after="0"/>
              <w:rPr>
                <w:rFonts w:ascii="Times New Roman" w:eastAsia="Times New Roman" w:hAnsi="Times New Roman" w:cs="Times New Roman"/>
                <w:b/>
                <w:bCs/>
                <w:sz w:val="18"/>
                <w:szCs w:val="18"/>
              </w:rPr>
            </w:pPr>
            <w:r w:rsidRPr="00D75374">
              <w:rPr>
                <w:rFonts w:ascii="Times New Roman" w:eastAsia="Times New Roman" w:hAnsi="Times New Roman" w:cs="Times New Roman"/>
                <w:b/>
                <w:bCs/>
                <w:sz w:val="18"/>
                <w:szCs w:val="18"/>
              </w:rPr>
              <w:t xml:space="preserve"> Sig.</w:t>
            </w:r>
          </w:p>
        </w:tc>
      </w:tr>
      <w:tr w:rsidR="00D75374" w:rsidRPr="00D75374" w:rsidTr="00096007">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096007" w:rsidRPr="00D75374" w:rsidRDefault="00096007" w:rsidP="004B2645">
            <w:pPr>
              <w:autoSpaceDE w:val="0"/>
              <w:autoSpaceDN w:val="0"/>
              <w:bidi w:val="0"/>
              <w:adjustRightInd w:val="0"/>
              <w:spacing w:after="0" w:line="360" w:lineRule="auto"/>
              <w:ind w:left="60" w:right="60"/>
              <w:rPr>
                <w:rFonts w:ascii="Times New Roman" w:eastAsia="Calibri" w:hAnsi="Times New Roman" w:cs="Times New Roman"/>
                <w:sz w:val="18"/>
                <w:szCs w:val="18"/>
              </w:rPr>
            </w:pPr>
            <w:r w:rsidRPr="00D75374">
              <w:rPr>
                <w:rFonts w:ascii="Times New Roman" w:eastAsia="Calibri" w:hAnsi="Times New Roman" w:cs="Times New Roman"/>
                <w:sz w:val="18"/>
                <w:szCs w:val="18"/>
              </w:rPr>
              <w:t>(Constant)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.734</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2.378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96007" w:rsidRPr="00D75374" w:rsidRDefault="00096007" w:rsidP="004B2645">
            <w:pPr>
              <w:autoSpaceDE w:val="0"/>
              <w:autoSpaceDN w:val="0"/>
              <w:bidi w:val="0"/>
              <w:adjustRightInd w:val="0"/>
              <w:spacing w:after="0" w:line="360" w:lineRule="auto"/>
              <w:jc w:val="center"/>
              <w:rPr>
                <w:rFonts w:ascii="Times New Roman" w:eastAsia="Calibri" w:hAnsi="Times New Roman" w:cs="Times New Roman"/>
                <w:sz w:val="18"/>
                <w:szCs w:val="18"/>
              </w:rPr>
            </w:pP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.309</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.758</w:t>
            </w:r>
          </w:p>
        </w:tc>
        <w:tc>
          <w:tcPr>
            <w:tcW w:w="1164" w:type="dxa"/>
            <w:tcBorders>
              <w:top w:val="single" w:sz="6" w:space="0" w:color="auto"/>
              <w:left w:val="single" w:sz="6" w:space="0" w:color="auto"/>
              <w:bottom w:val="single" w:sz="6" w:space="0" w:color="auto"/>
              <w:right w:val="single" w:sz="6" w:space="0" w:color="auto"/>
            </w:tcBorders>
            <w:vAlign w:val="bottom"/>
          </w:tcPr>
          <w:p w:rsidR="00096007" w:rsidRPr="00D75374" w:rsidRDefault="00096007" w:rsidP="004B2645">
            <w:pPr>
              <w:autoSpaceDE w:val="0"/>
              <w:autoSpaceDN w:val="0"/>
              <w:bidi w:val="0"/>
              <w:adjustRightInd w:val="0"/>
              <w:spacing w:after="0"/>
              <w:rPr>
                <w:rFonts w:ascii="Times New Roman" w:eastAsia="Times New Roman" w:hAnsi="Times New Roman" w:cs="Times New Roman"/>
                <w:b/>
                <w:bCs/>
                <w:sz w:val="18"/>
                <w:szCs w:val="18"/>
              </w:rPr>
            </w:pPr>
          </w:p>
        </w:tc>
        <w:tc>
          <w:tcPr>
            <w:tcW w:w="884" w:type="dxa"/>
            <w:tcBorders>
              <w:top w:val="single" w:sz="6" w:space="0" w:color="auto"/>
              <w:left w:val="single" w:sz="6" w:space="0" w:color="auto"/>
              <w:bottom w:val="single" w:sz="6" w:space="0" w:color="auto"/>
              <w:right w:val="single" w:sz="6" w:space="0" w:color="auto"/>
            </w:tcBorders>
            <w:vAlign w:val="bottom"/>
          </w:tcPr>
          <w:p w:rsidR="00096007" w:rsidRPr="00D75374" w:rsidRDefault="00096007" w:rsidP="004B2645">
            <w:pPr>
              <w:autoSpaceDE w:val="0"/>
              <w:autoSpaceDN w:val="0"/>
              <w:bidi w:val="0"/>
              <w:adjustRightInd w:val="0"/>
              <w:spacing w:after="0"/>
              <w:rPr>
                <w:rFonts w:ascii="Times New Roman" w:eastAsia="Times New Roman" w:hAnsi="Times New Roman" w:cs="Times New Roman"/>
                <w:b/>
                <w:bCs/>
                <w:sz w:val="18"/>
                <w:szCs w:val="18"/>
              </w:rPr>
            </w:pPr>
          </w:p>
        </w:tc>
        <w:tc>
          <w:tcPr>
            <w:tcW w:w="1526" w:type="dxa"/>
            <w:tcBorders>
              <w:top w:val="single" w:sz="6" w:space="0" w:color="auto"/>
              <w:left w:val="single" w:sz="6" w:space="0" w:color="auto"/>
              <w:bottom w:val="single" w:sz="6" w:space="0" w:color="auto"/>
              <w:right w:val="single" w:sz="6" w:space="0" w:color="auto"/>
            </w:tcBorders>
            <w:vAlign w:val="center"/>
          </w:tcPr>
          <w:p w:rsidR="00096007" w:rsidRPr="00D75374" w:rsidRDefault="00096007" w:rsidP="004B2645">
            <w:pPr>
              <w:autoSpaceDE w:val="0"/>
              <w:autoSpaceDN w:val="0"/>
              <w:bidi w:val="0"/>
              <w:adjustRightInd w:val="0"/>
              <w:spacing w:after="0" w:line="360" w:lineRule="auto"/>
              <w:jc w:val="center"/>
              <w:rPr>
                <w:rFonts w:ascii="Times New Roman" w:eastAsia="Calibri"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-.553</w:t>
            </w:r>
          </w:p>
        </w:tc>
        <w:tc>
          <w:tcPr>
            <w:tcW w:w="742" w:type="dxa"/>
            <w:tcBorders>
              <w:top w:val="single" w:sz="6" w:space="0" w:color="auto"/>
              <w:left w:val="single" w:sz="6" w:space="0" w:color="auto"/>
              <w:bottom w:val="single" w:sz="6" w:space="0" w:color="auto"/>
              <w:right w:val="thickThinSmallGap" w:sz="18"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.582</w:t>
            </w:r>
          </w:p>
        </w:tc>
      </w:tr>
      <w:tr w:rsidR="00D75374" w:rsidRPr="00D75374" w:rsidTr="00096007">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096007" w:rsidRPr="00D75374" w:rsidRDefault="00096007" w:rsidP="004B2645">
            <w:pPr>
              <w:autoSpaceDE w:val="0"/>
              <w:autoSpaceDN w:val="0"/>
              <w:bidi w:val="0"/>
              <w:adjustRightInd w:val="0"/>
              <w:spacing w:after="0" w:line="360" w:lineRule="auto"/>
              <w:ind w:left="60" w:right="60"/>
              <w:rPr>
                <w:rFonts w:ascii="Times New Roman" w:eastAsia="Calibri" w:hAnsi="Times New Roman" w:cs="Times New Roman"/>
                <w:sz w:val="18"/>
                <w:szCs w:val="18"/>
              </w:rPr>
            </w:pPr>
            <w:r w:rsidRPr="00D75374">
              <w:rPr>
                <w:rFonts w:ascii="Times New Roman" w:eastAsia="Calibri" w:hAnsi="Times New Roman" w:cs="Times New Roman"/>
                <w:sz w:val="18"/>
                <w:szCs w:val="18"/>
              </w:rPr>
              <w:t>Age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.013</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.008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.226</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1.494</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.141</w:t>
            </w:r>
          </w:p>
        </w:tc>
        <w:tc>
          <w:tcPr>
            <w:tcW w:w="1164"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.022</w:t>
            </w:r>
          </w:p>
        </w:tc>
        <w:tc>
          <w:tcPr>
            <w:tcW w:w="884"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.014</w:t>
            </w:r>
          </w:p>
        </w:tc>
        <w:tc>
          <w:tcPr>
            <w:tcW w:w="1526"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.251</w:t>
            </w:r>
          </w:p>
        </w:tc>
        <w:tc>
          <w:tcPr>
            <w:tcW w:w="709"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1.569</w:t>
            </w:r>
          </w:p>
        </w:tc>
        <w:tc>
          <w:tcPr>
            <w:tcW w:w="742" w:type="dxa"/>
            <w:tcBorders>
              <w:top w:val="single" w:sz="6" w:space="0" w:color="auto"/>
              <w:left w:val="single" w:sz="6" w:space="0" w:color="auto"/>
              <w:bottom w:val="single" w:sz="6" w:space="0" w:color="auto"/>
              <w:right w:val="thickThinSmallGap" w:sz="18"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.122</w:t>
            </w:r>
          </w:p>
        </w:tc>
      </w:tr>
      <w:tr w:rsidR="00D75374" w:rsidRPr="00D75374" w:rsidTr="00096007">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096007" w:rsidRPr="00D75374" w:rsidRDefault="00096007" w:rsidP="004B2645">
            <w:pPr>
              <w:autoSpaceDE w:val="0"/>
              <w:autoSpaceDN w:val="0"/>
              <w:bidi w:val="0"/>
              <w:adjustRightInd w:val="0"/>
              <w:spacing w:after="0" w:line="360" w:lineRule="auto"/>
              <w:ind w:left="60" w:right="60"/>
              <w:rPr>
                <w:rFonts w:ascii="Times New Roman" w:eastAsia="Calibri" w:hAnsi="Times New Roman" w:cs="Times New Roman"/>
                <w:sz w:val="18"/>
                <w:szCs w:val="18"/>
              </w:rPr>
            </w:pPr>
            <w:r w:rsidRPr="00D75374">
              <w:rPr>
                <w:rFonts w:ascii="Times New Roman" w:eastAsia="Calibri" w:hAnsi="Times New Roman" w:cs="Times New Roman"/>
                <w:sz w:val="18"/>
                <w:szCs w:val="18"/>
              </w:rPr>
              <w:t>Gender</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.353</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.107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.372</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3.287</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.002*</w:t>
            </w:r>
          </w:p>
        </w:tc>
        <w:tc>
          <w:tcPr>
            <w:tcW w:w="1164"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.154</w:t>
            </w:r>
          </w:p>
        </w:tc>
        <w:tc>
          <w:tcPr>
            <w:tcW w:w="884"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.205</w:t>
            </w:r>
          </w:p>
        </w:tc>
        <w:tc>
          <w:tcPr>
            <w:tcW w:w="1526"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.092</w:t>
            </w:r>
          </w:p>
        </w:tc>
        <w:tc>
          <w:tcPr>
            <w:tcW w:w="709"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.750</w:t>
            </w:r>
          </w:p>
        </w:tc>
        <w:tc>
          <w:tcPr>
            <w:tcW w:w="742" w:type="dxa"/>
            <w:tcBorders>
              <w:top w:val="single" w:sz="6" w:space="0" w:color="auto"/>
              <w:left w:val="single" w:sz="6" w:space="0" w:color="auto"/>
              <w:bottom w:val="single" w:sz="6" w:space="0" w:color="auto"/>
              <w:right w:val="thickThinSmallGap" w:sz="18"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.456</w:t>
            </w:r>
          </w:p>
        </w:tc>
      </w:tr>
      <w:tr w:rsidR="00D75374" w:rsidRPr="00D75374" w:rsidTr="00096007">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096007" w:rsidRPr="00D75374" w:rsidRDefault="00096007" w:rsidP="004B2645">
            <w:pPr>
              <w:autoSpaceDE w:val="0"/>
              <w:autoSpaceDN w:val="0"/>
              <w:bidi w:val="0"/>
              <w:adjustRightInd w:val="0"/>
              <w:spacing w:after="0" w:line="360" w:lineRule="auto"/>
              <w:ind w:left="60" w:right="60"/>
              <w:rPr>
                <w:rFonts w:ascii="Times New Roman" w:eastAsia="Calibri" w:hAnsi="Times New Roman" w:cs="Times New Roman"/>
                <w:sz w:val="18"/>
                <w:szCs w:val="18"/>
              </w:rPr>
            </w:pPr>
            <w:r w:rsidRPr="00D75374">
              <w:rPr>
                <w:rFonts w:ascii="Times New Roman" w:eastAsia="Calibri" w:hAnsi="Times New Roman" w:cs="Times New Roman"/>
                <w:sz w:val="18"/>
                <w:szCs w:val="18"/>
              </w:rPr>
              <w:t xml:space="preserve"> Have other diseases</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-.217</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-.223</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-1.939</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.057</w:t>
            </w:r>
          </w:p>
        </w:tc>
        <w:tc>
          <w:tcPr>
            <w:tcW w:w="1164"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.638</w:t>
            </w:r>
          </w:p>
        </w:tc>
        <w:tc>
          <w:tcPr>
            <w:tcW w:w="884"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.232</w:t>
            </w:r>
          </w:p>
        </w:tc>
        <w:tc>
          <w:tcPr>
            <w:tcW w:w="1526"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.339</w:t>
            </w:r>
          </w:p>
        </w:tc>
        <w:tc>
          <w:tcPr>
            <w:tcW w:w="709"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2.754</w:t>
            </w:r>
          </w:p>
        </w:tc>
        <w:tc>
          <w:tcPr>
            <w:tcW w:w="742" w:type="dxa"/>
            <w:tcBorders>
              <w:top w:val="single" w:sz="6" w:space="0" w:color="auto"/>
              <w:left w:val="single" w:sz="6" w:space="0" w:color="auto"/>
              <w:bottom w:val="single" w:sz="6" w:space="0" w:color="auto"/>
              <w:right w:val="thickThinSmallGap" w:sz="18"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.008*</w:t>
            </w:r>
          </w:p>
        </w:tc>
      </w:tr>
      <w:tr w:rsidR="00D75374" w:rsidRPr="00D75374" w:rsidTr="00096007">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096007" w:rsidRPr="00D75374" w:rsidRDefault="00096007" w:rsidP="004B2645">
            <w:pPr>
              <w:autoSpaceDE w:val="0"/>
              <w:autoSpaceDN w:val="0"/>
              <w:bidi w:val="0"/>
              <w:adjustRightInd w:val="0"/>
              <w:spacing w:after="0" w:line="360" w:lineRule="auto"/>
              <w:ind w:left="60" w:right="60"/>
              <w:rPr>
                <w:rFonts w:ascii="Times New Roman" w:eastAsia="Calibri" w:hAnsi="Times New Roman" w:cs="Times New Roman"/>
                <w:sz w:val="18"/>
                <w:szCs w:val="18"/>
              </w:rPr>
            </w:pPr>
            <w:r w:rsidRPr="00D75374">
              <w:rPr>
                <w:rFonts w:ascii="Times New Roman" w:eastAsia="Calibri" w:hAnsi="Times New Roman" w:cs="Times New Roman"/>
                <w:sz w:val="18"/>
                <w:szCs w:val="18"/>
              </w:rPr>
              <w:t>length of the disease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-.527</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1.854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-.385</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-3.325</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.001*</w:t>
            </w:r>
          </w:p>
        </w:tc>
        <w:tc>
          <w:tcPr>
            <w:tcW w:w="1164"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.532</w:t>
            </w:r>
          </w:p>
        </w:tc>
        <w:tc>
          <w:tcPr>
            <w:tcW w:w="884"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.412</w:t>
            </w:r>
          </w:p>
        </w:tc>
        <w:tc>
          <w:tcPr>
            <w:tcW w:w="1526"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.539</w:t>
            </w:r>
          </w:p>
        </w:tc>
        <w:tc>
          <w:tcPr>
            <w:tcW w:w="709"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2.014</w:t>
            </w:r>
          </w:p>
        </w:tc>
        <w:tc>
          <w:tcPr>
            <w:tcW w:w="742" w:type="dxa"/>
            <w:tcBorders>
              <w:top w:val="single" w:sz="6" w:space="0" w:color="auto"/>
              <w:left w:val="single" w:sz="6" w:space="0" w:color="auto"/>
              <w:bottom w:val="single" w:sz="6" w:space="0" w:color="auto"/>
              <w:right w:val="thickThinSmallGap" w:sz="18"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.015*</w:t>
            </w:r>
          </w:p>
        </w:tc>
      </w:tr>
      <w:tr w:rsidR="00D75374" w:rsidRPr="00D75374" w:rsidTr="00096007">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096007" w:rsidRPr="00D75374" w:rsidRDefault="00096007" w:rsidP="004B2645">
            <w:pPr>
              <w:autoSpaceDE w:val="0"/>
              <w:autoSpaceDN w:val="0"/>
              <w:bidi w:val="0"/>
              <w:adjustRightInd w:val="0"/>
              <w:spacing w:after="0" w:line="360" w:lineRule="auto"/>
              <w:ind w:left="60" w:right="60"/>
              <w:rPr>
                <w:rFonts w:ascii="Times New Roman" w:eastAsia="Calibri" w:hAnsi="Times New Roman" w:cs="Times New Roman"/>
                <w:sz w:val="18"/>
                <w:szCs w:val="18"/>
              </w:rPr>
            </w:pPr>
            <w:r w:rsidRPr="00D75374">
              <w:rPr>
                <w:rFonts w:ascii="Times New Roman" w:eastAsia="Calibri" w:hAnsi="Times New Roman" w:cs="Times New Roman"/>
                <w:sz w:val="18"/>
                <w:szCs w:val="18"/>
              </w:rPr>
              <w:t>Have surgical operation</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-.179</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.149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-.155</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-1.202</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.234</w:t>
            </w:r>
          </w:p>
        </w:tc>
        <w:tc>
          <w:tcPr>
            <w:tcW w:w="1164"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.100</w:t>
            </w:r>
          </w:p>
        </w:tc>
        <w:tc>
          <w:tcPr>
            <w:tcW w:w="884"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.272</w:t>
            </w:r>
          </w:p>
        </w:tc>
        <w:tc>
          <w:tcPr>
            <w:tcW w:w="1526"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.048</w:t>
            </w:r>
          </w:p>
        </w:tc>
        <w:tc>
          <w:tcPr>
            <w:tcW w:w="709"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.368</w:t>
            </w:r>
          </w:p>
        </w:tc>
        <w:tc>
          <w:tcPr>
            <w:tcW w:w="742" w:type="dxa"/>
            <w:tcBorders>
              <w:top w:val="single" w:sz="6" w:space="0" w:color="auto"/>
              <w:left w:val="single" w:sz="6" w:space="0" w:color="auto"/>
              <w:bottom w:val="single" w:sz="6" w:space="0" w:color="auto"/>
              <w:right w:val="thickThinSmallGap" w:sz="18"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.714</w:t>
            </w:r>
          </w:p>
        </w:tc>
      </w:tr>
      <w:tr w:rsidR="00D75374" w:rsidRPr="00D75374" w:rsidTr="00096007">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096007" w:rsidRPr="00D75374" w:rsidRDefault="00096007" w:rsidP="004B2645">
            <w:pPr>
              <w:autoSpaceDE w:val="0"/>
              <w:autoSpaceDN w:val="0"/>
              <w:bidi w:val="0"/>
              <w:adjustRightInd w:val="0"/>
              <w:spacing w:after="0" w:line="360" w:lineRule="auto"/>
              <w:ind w:left="60" w:right="60"/>
              <w:rPr>
                <w:rFonts w:ascii="Times New Roman" w:eastAsia="Calibri" w:hAnsi="Times New Roman" w:cs="Times New Roman"/>
                <w:sz w:val="18"/>
                <w:szCs w:val="18"/>
              </w:rPr>
            </w:pPr>
            <w:r w:rsidRPr="00D75374">
              <w:rPr>
                <w:rFonts w:ascii="Times New Roman" w:eastAsia="Calibri" w:hAnsi="Times New Roman" w:cs="Times New Roman"/>
                <w:sz w:val="18"/>
                <w:szCs w:val="18"/>
              </w:rPr>
              <w:t>Heart rate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.001</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.008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.008</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.075</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.940</w:t>
            </w:r>
          </w:p>
        </w:tc>
        <w:tc>
          <w:tcPr>
            <w:tcW w:w="1164"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-.006</w:t>
            </w:r>
          </w:p>
        </w:tc>
        <w:tc>
          <w:tcPr>
            <w:tcW w:w="884"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.015</w:t>
            </w:r>
          </w:p>
        </w:tc>
        <w:tc>
          <w:tcPr>
            <w:tcW w:w="1526"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-.048</w:t>
            </w:r>
          </w:p>
        </w:tc>
        <w:tc>
          <w:tcPr>
            <w:tcW w:w="709"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-.407</w:t>
            </w:r>
          </w:p>
        </w:tc>
        <w:tc>
          <w:tcPr>
            <w:tcW w:w="742" w:type="dxa"/>
            <w:tcBorders>
              <w:top w:val="single" w:sz="6" w:space="0" w:color="auto"/>
              <w:left w:val="single" w:sz="6" w:space="0" w:color="auto"/>
              <w:bottom w:val="single" w:sz="6" w:space="0" w:color="auto"/>
              <w:right w:val="thickThinSmallGap" w:sz="18"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.685</w:t>
            </w:r>
          </w:p>
        </w:tc>
      </w:tr>
      <w:tr w:rsidR="00D75374" w:rsidRPr="00D75374" w:rsidTr="00096007">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096007" w:rsidRPr="00D75374" w:rsidRDefault="00096007" w:rsidP="004B2645">
            <w:pPr>
              <w:autoSpaceDE w:val="0"/>
              <w:autoSpaceDN w:val="0"/>
              <w:bidi w:val="0"/>
              <w:adjustRightInd w:val="0"/>
              <w:spacing w:after="0" w:line="360" w:lineRule="auto"/>
              <w:ind w:left="60" w:right="60"/>
              <w:rPr>
                <w:rFonts w:ascii="Times New Roman" w:eastAsia="Calibri" w:hAnsi="Times New Roman" w:cs="Times New Roman"/>
                <w:sz w:val="18"/>
                <w:szCs w:val="18"/>
              </w:rPr>
            </w:pPr>
            <w:r w:rsidRPr="00D75374">
              <w:rPr>
                <w:rFonts w:ascii="Times New Roman" w:eastAsia="Calibri" w:hAnsi="Times New Roman" w:cs="Times New Roman"/>
                <w:sz w:val="18"/>
                <w:szCs w:val="18"/>
              </w:rPr>
              <w:t>Respiratory rate</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.008</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.057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.015</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.145</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.885</w:t>
            </w:r>
          </w:p>
        </w:tc>
        <w:tc>
          <w:tcPr>
            <w:tcW w:w="1164"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.029</w:t>
            </w:r>
          </w:p>
        </w:tc>
        <w:tc>
          <w:tcPr>
            <w:tcW w:w="884"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.073</w:t>
            </w:r>
          </w:p>
        </w:tc>
        <w:tc>
          <w:tcPr>
            <w:tcW w:w="1526"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.047</w:t>
            </w:r>
          </w:p>
        </w:tc>
        <w:tc>
          <w:tcPr>
            <w:tcW w:w="709"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.394</w:t>
            </w:r>
          </w:p>
        </w:tc>
        <w:tc>
          <w:tcPr>
            <w:tcW w:w="742" w:type="dxa"/>
            <w:tcBorders>
              <w:top w:val="single" w:sz="6" w:space="0" w:color="auto"/>
              <w:left w:val="single" w:sz="6" w:space="0" w:color="auto"/>
              <w:bottom w:val="single" w:sz="6" w:space="0" w:color="auto"/>
              <w:right w:val="thickThinSmallGap" w:sz="18"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.695</w:t>
            </w:r>
          </w:p>
        </w:tc>
      </w:tr>
      <w:tr w:rsidR="00D75374" w:rsidRPr="00D75374" w:rsidTr="00096007">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096007" w:rsidRPr="00D75374" w:rsidRDefault="00096007" w:rsidP="004B2645">
            <w:pPr>
              <w:autoSpaceDE w:val="0"/>
              <w:autoSpaceDN w:val="0"/>
              <w:bidi w:val="0"/>
              <w:adjustRightInd w:val="0"/>
              <w:spacing w:after="0" w:line="360" w:lineRule="auto"/>
              <w:ind w:left="60" w:right="60"/>
              <w:rPr>
                <w:rFonts w:ascii="Times New Roman" w:eastAsia="Calibri" w:hAnsi="Times New Roman" w:cs="Times New Roman"/>
                <w:sz w:val="18"/>
                <w:szCs w:val="18"/>
              </w:rPr>
            </w:pPr>
            <w:r w:rsidRPr="00D75374">
              <w:rPr>
                <w:rFonts w:ascii="Times New Roman" w:eastAsia="Calibri" w:hAnsi="Times New Roman" w:cs="Times New Roman"/>
                <w:sz w:val="18"/>
                <w:szCs w:val="18"/>
              </w:rPr>
              <w:t>Systolic BP</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-.001</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.019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-.008-</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-.039</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.969</w:t>
            </w:r>
          </w:p>
        </w:tc>
        <w:tc>
          <w:tcPr>
            <w:tcW w:w="1164"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.093</w:t>
            </w:r>
          </w:p>
        </w:tc>
        <w:tc>
          <w:tcPr>
            <w:tcW w:w="884"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.054</w:t>
            </w:r>
          </w:p>
        </w:tc>
        <w:tc>
          <w:tcPr>
            <w:tcW w:w="1526"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.693</w:t>
            </w:r>
          </w:p>
        </w:tc>
        <w:tc>
          <w:tcPr>
            <w:tcW w:w="709"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1.736</w:t>
            </w:r>
          </w:p>
        </w:tc>
        <w:tc>
          <w:tcPr>
            <w:tcW w:w="742" w:type="dxa"/>
            <w:tcBorders>
              <w:top w:val="single" w:sz="6" w:space="0" w:color="auto"/>
              <w:left w:val="single" w:sz="6" w:space="0" w:color="auto"/>
              <w:bottom w:val="single" w:sz="6" w:space="0" w:color="auto"/>
              <w:right w:val="thickThinSmallGap" w:sz="18"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.088</w:t>
            </w:r>
          </w:p>
        </w:tc>
      </w:tr>
      <w:tr w:rsidR="00D75374" w:rsidRPr="00D75374" w:rsidTr="00096007">
        <w:trPr>
          <w:cantSplit/>
          <w:jc w:val="center"/>
        </w:trPr>
        <w:tc>
          <w:tcPr>
            <w:tcW w:w="1418" w:type="dxa"/>
            <w:tcBorders>
              <w:top w:val="single" w:sz="6" w:space="0" w:color="auto"/>
              <w:left w:val="thinThickSmallGap" w:sz="18" w:space="0" w:color="auto"/>
              <w:bottom w:val="single" w:sz="6" w:space="0" w:color="auto"/>
              <w:right w:val="single" w:sz="6" w:space="0" w:color="auto"/>
            </w:tcBorders>
            <w:shd w:val="clear" w:color="auto" w:fill="FFFFFF"/>
            <w:hideMark/>
          </w:tcPr>
          <w:p w:rsidR="00096007" w:rsidRPr="00D75374" w:rsidRDefault="00096007" w:rsidP="004B2645">
            <w:pPr>
              <w:autoSpaceDE w:val="0"/>
              <w:autoSpaceDN w:val="0"/>
              <w:bidi w:val="0"/>
              <w:adjustRightInd w:val="0"/>
              <w:spacing w:after="0" w:line="360" w:lineRule="auto"/>
              <w:ind w:left="60" w:right="60"/>
              <w:rPr>
                <w:rFonts w:ascii="Times New Roman" w:eastAsia="Calibri" w:hAnsi="Times New Roman" w:cs="Times New Roman"/>
                <w:sz w:val="18"/>
                <w:szCs w:val="18"/>
              </w:rPr>
            </w:pPr>
            <w:r w:rsidRPr="00D75374">
              <w:rPr>
                <w:rFonts w:ascii="Times New Roman" w:eastAsia="Calibri" w:hAnsi="Times New Roman" w:cs="Times New Roman"/>
                <w:sz w:val="18"/>
                <w:szCs w:val="18"/>
              </w:rPr>
              <w:t>Diastolic BP</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.025</w:t>
            </w: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.041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.125</w:t>
            </w:r>
          </w:p>
        </w:tc>
        <w:tc>
          <w:tcPr>
            <w:tcW w:w="6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.616</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.540</w:t>
            </w:r>
          </w:p>
        </w:tc>
        <w:tc>
          <w:tcPr>
            <w:tcW w:w="1164"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-.120</w:t>
            </w:r>
          </w:p>
        </w:tc>
        <w:tc>
          <w:tcPr>
            <w:tcW w:w="884"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.073</w:t>
            </w:r>
          </w:p>
        </w:tc>
        <w:tc>
          <w:tcPr>
            <w:tcW w:w="1526"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-.651-</w:t>
            </w:r>
          </w:p>
        </w:tc>
        <w:tc>
          <w:tcPr>
            <w:tcW w:w="709" w:type="dxa"/>
            <w:tcBorders>
              <w:top w:val="single" w:sz="6" w:space="0" w:color="auto"/>
              <w:left w:val="single" w:sz="6" w:space="0" w:color="auto"/>
              <w:bottom w:val="single" w:sz="6" w:space="0" w:color="auto"/>
              <w:right w:val="single" w:sz="6"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-1.630</w:t>
            </w:r>
          </w:p>
        </w:tc>
        <w:tc>
          <w:tcPr>
            <w:tcW w:w="742" w:type="dxa"/>
            <w:tcBorders>
              <w:top w:val="single" w:sz="6" w:space="0" w:color="auto"/>
              <w:left w:val="single" w:sz="6" w:space="0" w:color="auto"/>
              <w:bottom w:val="single" w:sz="6" w:space="0" w:color="auto"/>
              <w:right w:val="thickThinSmallGap" w:sz="18" w:space="0" w:color="auto"/>
            </w:tcBorders>
            <w:vAlign w:val="center"/>
            <w:hideMark/>
          </w:tcPr>
          <w:p w:rsidR="00096007" w:rsidRPr="00D75374" w:rsidRDefault="00096007" w:rsidP="004B2645">
            <w:pPr>
              <w:autoSpaceDE w:val="0"/>
              <w:autoSpaceDN w:val="0"/>
              <w:bidi w:val="0"/>
              <w:adjustRightInd w:val="0"/>
              <w:spacing w:after="0" w:line="360" w:lineRule="auto"/>
              <w:ind w:left="60" w:right="60"/>
              <w:jc w:val="center"/>
              <w:rPr>
                <w:rFonts w:ascii="Times New Roman" w:eastAsia="Calibri" w:hAnsi="Times New Roman" w:cs="Times New Roman"/>
                <w:sz w:val="18"/>
                <w:szCs w:val="18"/>
              </w:rPr>
            </w:pPr>
            <w:r w:rsidRPr="00D75374">
              <w:rPr>
                <w:rFonts w:ascii="Times New Roman" w:eastAsia="Calibri" w:hAnsi="Times New Roman" w:cs="Times New Roman"/>
                <w:sz w:val="18"/>
                <w:szCs w:val="18"/>
              </w:rPr>
              <w:t>.108</w:t>
            </w:r>
          </w:p>
        </w:tc>
      </w:tr>
      <w:tr w:rsidR="00D75374" w:rsidRPr="00D75374" w:rsidTr="00096007">
        <w:trPr>
          <w:cantSplit/>
          <w:jc w:val="center"/>
        </w:trPr>
        <w:tc>
          <w:tcPr>
            <w:tcW w:w="1418" w:type="dxa"/>
            <w:tcBorders>
              <w:top w:val="single" w:sz="6" w:space="0" w:color="auto"/>
              <w:left w:val="thinThickSmallGap" w:sz="18" w:space="0" w:color="auto"/>
              <w:bottom w:val="thickThinSmallGap" w:sz="18" w:space="0" w:color="auto"/>
              <w:right w:val="single" w:sz="6" w:space="0" w:color="auto"/>
            </w:tcBorders>
            <w:shd w:val="clear" w:color="auto" w:fill="FFFFFF"/>
            <w:hideMark/>
          </w:tcPr>
          <w:p w:rsidR="00096007" w:rsidRPr="00D75374" w:rsidRDefault="00096007" w:rsidP="004B2645">
            <w:pPr>
              <w:autoSpaceDE w:val="0"/>
              <w:autoSpaceDN w:val="0"/>
              <w:bidi w:val="0"/>
              <w:adjustRightInd w:val="0"/>
              <w:spacing w:after="0" w:line="360" w:lineRule="auto"/>
              <w:ind w:left="60" w:right="60"/>
              <w:rPr>
                <w:rFonts w:ascii="Times New Roman" w:eastAsia="Calibri" w:hAnsi="Times New Roman" w:cs="Times New Roman"/>
                <w:sz w:val="18"/>
                <w:szCs w:val="18"/>
              </w:rPr>
            </w:pPr>
            <w:r w:rsidRPr="00D75374">
              <w:rPr>
                <w:rFonts w:ascii="Times New Roman" w:eastAsia="Calibri" w:hAnsi="Times New Roman" w:cs="Times New Roman"/>
                <w:sz w:val="18"/>
                <w:szCs w:val="18"/>
              </w:rPr>
              <w:t>Regression=</w:t>
            </w:r>
            <w:r w:rsidRPr="00D75374">
              <w:rPr>
                <w:rFonts w:ascii="Calibri" w:eastAsia="Calibri" w:hAnsi="Calibri" w:cs="Times New Roman"/>
                <w:b/>
                <w:bCs/>
                <w:sz w:val="18"/>
                <w:szCs w:val="18"/>
              </w:rPr>
              <w:t xml:space="preserve">    </w:t>
            </w:r>
          </w:p>
        </w:tc>
        <w:tc>
          <w:tcPr>
            <w:tcW w:w="4506" w:type="dxa"/>
            <w:gridSpan w:val="5"/>
            <w:tcBorders>
              <w:top w:val="single" w:sz="6" w:space="0" w:color="auto"/>
              <w:left w:val="single" w:sz="6" w:space="0" w:color="auto"/>
              <w:bottom w:val="thickThinSmallGap" w:sz="18" w:space="0" w:color="auto"/>
              <w:right w:val="single" w:sz="6"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rPr>
                <w:rFonts w:ascii="Times New Roman" w:eastAsia="Calibri" w:hAnsi="Times New Roman" w:cs="Times New Roman"/>
                <w:sz w:val="18"/>
                <w:szCs w:val="18"/>
              </w:rPr>
            </w:pPr>
            <w:r w:rsidRPr="00D75374">
              <w:rPr>
                <w:rFonts w:ascii="Times New Roman" w:eastAsia="Calibri" w:hAnsi="Times New Roman" w:cs="Times New Roman"/>
                <w:sz w:val="18"/>
                <w:szCs w:val="18"/>
              </w:rPr>
              <w:t>Adjusted R</w:t>
            </w:r>
            <w:r w:rsidRPr="00D75374">
              <w:rPr>
                <w:rFonts w:ascii="Times New Roman" w:eastAsia="Calibri" w:hAnsi="Times New Roman" w:cs="Times New Roman"/>
                <w:sz w:val="18"/>
                <w:szCs w:val="18"/>
                <w:vertAlign w:val="superscript"/>
              </w:rPr>
              <w:t>2</w:t>
            </w:r>
            <w:r w:rsidRPr="00D75374">
              <w:rPr>
                <w:rFonts w:ascii="Times New Roman" w:eastAsia="Calibri" w:hAnsi="Times New Roman" w:cs="Times New Roman"/>
                <w:sz w:val="18"/>
                <w:szCs w:val="18"/>
              </w:rPr>
              <w:t>=.349                             p value =.000**</w:t>
            </w:r>
          </w:p>
        </w:tc>
        <w:tc>
          <w:tcPr>
            <w:tcW w:w="5025" w:type="dxa"/>
            <w:gridSpan w:val="5"/>
            <w:tcBorders>
              <w:top w:val="single" w:sz="6" w:space="0" w:color="auto"/>
              <w:left w:val="single" w:sz="6" w:space="0" w:color="auto"/>
              <w:bottom w:val="thickThinSmallGap" w:sz="18" w:space="0" w:color="auto"/>
              <w:right w:val="thickThinSmallGap" w:sz="18" w:space="0" w:color="auto"/>
            </w:tcBorders>
            <w:shd w:val="clear" w:color="auto" w:fill="FFFFFF"/>
            <w:vAlign w:val="center"/>
            <w:hideMark/>
          </w:tcPr>
          <w:p w:rsidR="00096007" w:rsidRPr="00D75374" w:rsidRDefault="00096007" w:rsidP="004B2645">
            <w:pPr>
              <w:autoSpaceDE w:val="0"/>
              <w:autoSpaceDN w:val="0"/>
              <w:bidi w:val="0"/>
              <w:adjustRightInd w:val="0"/>
              <w:spacing w:after="0" w:line="360" w:lineRule="auto"/>
              <w:ind w:left="60" w:right="60"/>
              <w:rPr>
                <w:rFonts w:ascii="Times New Roman" w:eastAsia="Calibri" w:hAnsi="Times New Roman" w:cs="Times New Roman"/>
                <w:sz w:val="18"/>
                <w:szCs w:val="18"/>
              </w:rPr>
            </w:pPr>
            <w:r w:rsidRPr="00D75374">
              <w:rPr>
                <w:rFonts w:ascii="Times New Roman" w:eastAsia="Calibri" w:hAnsi="Times New Roman" w:cs="Times New Roman"/>
                <w:sz w:val="18"/>
                <w:szCs w:val="18"/>
              </w:rPr>
              <w:t>Adjusted R</w:t>
            </w:r>
            <w:r w:rsidRPr="00D75374">
              <w:rPr>
                <w:rFonts w:ascii="Times New Roman" w:eastAsia="Calibri" w:hAnsi="Times New Roman" w:cs="Times New Roman"/>
                <w:sz w:val="18"/>
                <w:szCs w:val="18"/>
                <w:vertAlign w:val="superscript"/>
              </w:rPr>
              <w:t>2</w:t>
            </w:r>
            <w:r w:rsidRPr="00D75374">
              <w:rPr>
                <w:rFonts w:ascii="Times New Roman" w:eastAsia="Calibri" w:hAnsi="Times New Roman" w:cs="Times New Roman"/>
                <w:sz w:val="18"/>
                <w:szCs w:val="18"/>
              </w:rPr>
              <w:t xml:space="preserve"> =0.102                                 p value= 0.074</w:t>
            </w:r>
          </w:p>
        </w:tc>
      </w:tr>
    </w:tbl>
    <w:p w:rsidR="00096007" w:rsidRPr="00D75374" w:rsidRDefault="00096007" w:rsidP="00096007">
      <w:pPr>
        <w:autoSpaceDE w:val="0"/>
        <w:autoSpaceDN w:val="0"/>
        <w:bidi w:val="0"/>
        <w:adjustRightInd w:val="0"/>
        <w:spacing w:after="0" w:line="320" w:lineRule="atLeast"/>
        <w:ind w:right="60" w:hanging="142"/>
        <w:rPr>
          <w:rFonts w:ascii="Times New Roman" w:eastAsia="Calibri" w:hAnsi="Times New Roman" w:cs="Times New Roman"/>
          <w:sz w:val="16"/>
          <w:szCs w:val="16"/>
        </w:rPr>
      </w:pPr>
      <w:r w:rsidRPr="00D75374">
        <w:rPr>
          <w:rFonts w:ascii="Times New Roman" w:eastAsia="Calibri" w:hAnsi="Times New Roman" w:cs="Times New Roman"/>
          <w:b/>
          <w:bCs/>
          <w:sz w:val="16"/>
          <w:szCs w:val="16"/>
        </w:rPr>
        <w:t>Dependent Variable: Visual Analogue Pain score</w:t>
      </w:r>
      <w:r w:rsidRPr="00D75374">
        <w:rPr>
          <w:rFonts w:ascii="Arial" w:eastAsia="Calibri" w:hAnsi="Arial" w:cs="Arial"/>
          <w:sz w:val="16"/>
          <w:szCs w:val="16"/>
        </w:rPr>
        <w:t xml:space="preserve">  </w:t>
      </w:r>
      <w:r w:rsidRPr="00D75374">
        <w:rPr>
          <w:rFonts w:ascii="Calibri" w:eastAsia="Calibri" w:hAnsi="Calibri" w:cs="Arial"/>
          <w:b/>
          <w:bCs/>
          <w:sz w:val="16"/>
          <w:szCs w:val="16"/>
        </w:rPr>
        <w:t xml:space="preserve"> </w:t>
      </w:r>
      <w:r w:rsidRPr="00D75374">
        <w:rPr>
          <w:rFonts w:ascii="Times New Roman" w:eastAsia="Calibri" w:hAnsi="Times New Roman" w:cs="Times New Roman"/>
          <w:b/>
          <w:bCs/>
          <w:sz w:val="16"/>
          <w:szCs w:val="16"/>
        </w:rPr>
        <w:t xml:space="preserve">(**) </w:t>
      </w:r>
      <w:proofErr w:type="gramStart"/>
      <w:r w:rsidRPr="00D75374">
        <w:rPr>
          <w:rFonts w:ascii="Times New Roman" w:eastAsia="Calibri" w:hAnsi="Times New Roman" w:cs="Times New Roman"/>
          <w:b/>
          <w:bCs/>
          <w:sz w:val="16"/>
          <w:szCs w:val="16"/>
        </w:rPr>
        <w:t>Highly</w:t>
      </w:r>
      <w:proofErr w:type="gramEnd"/>
      <w:r w:rsidRPr="00D75374">
        <w:rPr>
          <w:rFonts w:ascii="Times New Roman" w:eastAsia="Calibri" w:hAnsi="Times New Roman" w:cs="Times New Roman"/>
          <w:b/>
          <w:bCs/>
          <w:sz w:val="16"/>
          <w:szCs w:val="16"/>
        </w:rPr>
        <w:t xml:space="preserve"> significant statistically     (*) Significant statistically (B): Beta Co-Efficient                                               (SEB): Standard Error</w:t>
      </w:r>
    </w:p>
    <w:p w:rsidR="00096007" w:rsidRPr="00D75374" w:rsidRDefault="00096007" w:rsidP="00096007">
      <w:pPr>
        <w:autoSpaceDE w:val="0"/>
        <w:autoSpaceDN w:val="0"/>
        <w:bidi w:val="0"/>
        <w:adjustRightInd w:val="0"/>
        <w:spacing w:after="0" w:line="320" w:lineRule="atLeast"/>
        <w:ind w:right="60" w:hanging="142"/>
        <w:rPr>
          <w:rFonts w:ascii="Times New Roman" w:eastAsia="Calibri" w:hAnsi="Times New Roman" w:cs="Times New Roman"/>
          <w:sz w:val="16"/>
          <w:szCs w:val="16"/>
        </w:rPr>
      </w:pPr>
    </w:p>
    <w:p w:rsidR="0095527D" w:rsidRPr="00D75374" w:rsidRDefault="0095527D" w:rsidP="00CA48CC">
      <w:pPr>
        <w:pStyle w:val="Default"/>
        <w:spacing w:line="276" w:lineRule="auto"/>
        <w:ind w:right="-113"/>
        <w:rPr>
          <w:b/>
          <w:bCs/>
          <w:color w:val="auto"/>
        </w:rPr>
        <w:sectPr w:rsidR="0095527D" w:rsidRPr="00D75374" w:rsidSect="00EA2C03">
          <w:type w:val="continuous"/>
          <w:pgSz w:w="11906" w:h="16838"/>
          <w:pgMar w:top="1440" w:right="1797" w:bottom="1440" w:left="1797" w:header="709" w:footer="709" w:gutter="0"/>
          <w:cols w:space="708"/>
          <w:rtlGutter/>
          <w:docGrid w:linePitch="360"/>
        </w:sectPr>
      </w:pPr>
    </w:p>
    <w:p w:rsidR="00D75374" w:rsidRDefault="00D75374" w:rsidP="00B678F9">
      <w:pPr>
        <w:pStyle w:val="Default"/>
        <w:spacing w:line="276" w:lineRule="auto"/>
        <w:ind w:left="-426" w:right="-113"/>
        <w:rPr>
          <w:b/>
          <w:bCs/>
          <w:color w:val="auto"/>
        </w:rPr>
      </w:pPr>
    </w:p>
    <w:p w:rsidR="00D75374" w:rsidRDefault="00D75374" w:rsidP="00B678F9">
      <w:pPr>
        <w:pStyle w:val="Default"/>
        <w:spacing w:line="276" w:lineRule="auto"/>
        <w:ind w:left="-426" w:right="-113"/>
        <w:rPr>
          <w:b/>
          <w:bCs/>
          <w:color w:val="auto"/>
        </w:rPr>
      </w:pPr>
    </w:p>
    <w:p w:rsidR="00B678F9" w:rsidRPr="00D75374" w:rsidRDefault="00AE4583" w:rsidP="00B678F9">
      <w:pPr>
        <w:pStyle w:val="Default"/>
        <w:spacing w:line="276" w:lineRule="auto"/>
        <w:ind w:left="-426" w:right="-113"/>
        <w:rPr>
          <w:rFonts w:asciiTheme="majorBidi" w:hAnsiTheme="majorBidi" w:cstheme="majorBidi"/>
          <w:b/>
          <w:bCs/>
          <w:color w:val="auto"/>
          <w:lang w:bidi="ar-EG"/>
        </w:rPr>
      </w:pPr>
      <w:r w:rsidRPr="00D75374">
        <w:rPr>
          <w:b/>
          <w:bCs/>
          <w:color w:val="auto"/>
        </w:rPr>
        <w:lastRenderedPageBreak/>
        <w:t>Discussion</w:t>
      </w:r>
    </w:p>
    <w:p w:rsidR="009E1303" w:rsidRPr="00D75374" w:rsidRDefault="00FA1EFF" w:rsidP="00206A43">
      <w:pPr>
        <w:pStyle w:val="Default"/>
        <w:spacing w:line="276" w:lineRule="auto"/>
        <w:ind w:left="-426" w:right="-113"/>
        <w:jc w:val="both"/>
        <w:rPr>
          <w:rFonts w:asciiTheme="majorBidi" w:hAnsiTheme="majorBidi" w:cstheme="majorBidi"/>
          <w:b/>
          <w:bCs/>
          <w:color w:val="auto"/>
          <w:u w:val="single"/>
          <w:rtl/>
          <w:lang w:bidi="ar-EG"/>
        </w:rPr>
      </w:pPr>
      <w:r w:rsidRPr="00D75374">
        <w:rPr>
          <w:rFonts w:asciiTheme="majorBidi" w:hAnsiTheme="majorBidi" w:cstheme="majorBidi"/>
          <w:color w:val="auto"/>
          <w:lang w:bidi="ar-EG"/>
        </w:rPr>
        <w:t xml:space="preserve">    </w:t>
      </w:r>
      <w:r w:rsidR="009E1303" w:rsidRPr="00D75374">
        <w:rPr>
          <w:rFonts w:asciiTheme="majorBidi" w:hAnsiTheme="majorBidi" w:cstheme="majorBidi"/>
          <w:color w:val="auto"/>
          <w:lang w:bidi="ar-EG"/>
        </w:rPr>
        <w:t>Heart failure and renal failure diseases have become the most common health problems in both the developing and the developed countries. Alternate nostril breathing (ANB) is recognized as the most beneficial complementary and alternative therapy, it improves symptoms of anxiety, depression, pain, fatigue, enhances cardiorespiratory system,</w:t>
      </w:r>
      <w:proofErr w:type="gramStart"/>
      <w:r w:rsidR="009E1303" w:rsidRPr="00D75374">
        <w:rPr>
          <w:rFonts w:asciiTheme="majorBidi" w:hAnsiTheme="majorBidi" w:cstheme="majorBidi"/>
          <w:color w:val="auto"/>
          <w:lang w:bidi="ar-EG"/>
        </w:rPr>
        <w:t>  and</w:t>
      </w:r>
      <w:proofErr w:type="gramEnd"/>
      <w:r w:rsidR="009E1303" w:rsidRPr="00D75374">
        <w:rPr>
          <w:rFonts w:asciiTheme="majorBidi" w:hAnsiTheme="majorBidi" w:cstheme="majorBidi"/>
          <w:color w:val="auto"/>
          <w:lang w:bidi="ar-EG"/>
        </w:rPr>
        <w:t xml:space="preserve"> psychological states, ANB help in treatment of cardiovascular diseases and renal failure diseases with the pharmacological treatment. Healthcare professionals play a crucial role to implement non-pharmacologic intervention in caring for heart and renal failure patients to improve patients' condition </w:t>
      </w:r>
      <w:r w:rsidR="009E1303" w:rsidRPr="00D75374">
        <w:rPr>
          <w:rFonts w:asciiTheme="majorBidi" w:hAnsiTheme="majorBidi" w:cstheme="majorBidi"/>
          <w:b/>
          <w:bCs/>
          <w:color w:val="auto"/>
          <w:lang w:bidi="ar-EG"/>
        </w:rPr>
        <w:t>(</w:t>
      </w:r>
      <w:proofErr w:type="spellStart"/>
      <w:r w:rsidR="009E1303" w:rsidRPr="00D75374">
        <w:rPr>
          <w:rFonts w:asciiTheme="majorBidi" w:hAnsiTheme="majorBidi" w:cstheme="majorBidi"/>
          <w:b/>
          <w:bCs/>
          <w:color w:val="auto"/>
          <w:lang w:bidi="ar-EG"/>
        </w:rPr>
        <w:t>Chandrababu</w:t>
      </w:r>
      <w:proofErr w:type="spellEnd"/>
      <w:r w:rsidR="009E1303" w:rsidRPr="00D75374">
        <w:rPr>
          <w:rFonts w:asciiTheme="majorBidi" w:hAnsiTheme="majorBidi" w:cstheme="majorBidi"/>
          <w:b/>
          <w:bCs/>
          <w:color w:val="auto"/>
          <w:lang w:bidi="ar-EG"/>
        </w:rPr>
        <w:t>, et al., 2019)</w:t>
      </w:r>
      <w:r w:rsidR="009E1303" w:rsidRPr="00D75374">
        <w:rPr>
          <w:rFonts w:asciiTheme="majorBidi" w:hAnsiTheme="majorBidi" w:cstheme="majorBidi"/>
          <w:color w:val="auto"/>
          <w:lang w:bidi="ar-EG"/>
        </w:rPr>
        <w:t xml:space="preserve">. </w:t>
      </w:r>
    </w:p>
    <w:p w:rsidR="006B3DF7" w:rsidRPr="00D75374" w:rsidRDefault="00FA1EFF" w:rsidP="006B3DF7">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206A43" w:rsidRPr="00D75374">
        <w:rPr>
          <w:rFonts w:asciiTheme="majorBidi" w:hAnsiTheme="majorBidi" w:cstheme="majorBidi"/>
          <w:color w:val="auto"/>
          <w:lang w:bidi="ar-EG"/>
        </w:rPr>
        <w:t xml:space="preserve">   </w:t>
      </w:r>
      <w:r w:rsidR="006B3DF7" w:rsidRPr="00D75374">
        <w:rPr>
          <w:rFonts w:asciiTheme="majorBidi" w:hAnsiTheme="majorBidi" w:cstheme="majorBidi"/>
          <w:color w:val="auto"/>
          <w:lang w:bidi="ar-EG"/>
        </w:rPr>
        <w:t xml:space="preserve">Regarding age, results of the present study revealed that more than one third of heart failure patients’ age ranged between fifty to sixty years old with mean age (43.72 ± 8.64) years. The reason for this may be due to heart failure is common in middle and old age than young age. This finding is in line with a study carried out by </w:t>
      </w:r>
      <w:proofErr w:type="spellStart"/>
      <w:r w:rsidR="006B3DF7" w:rsidRPr="00D75374">
        <w:rPr>
          <w:rFonts w:asciiTheme="majorBidi" w:hAnsiTheme="majorBidi" w:cstheme="majorBidi"/>
          <w:b/>
          <w:bCs/>
          <w:color w:val="auto"/>
          <w:lang w:bidi="ar-EG"/>
        </w:rPr>
        <w:t>Mahdavikian</w:t>
      </w:r>
      <w:proofErr w:type="spellEnd"/>
      <w:r w:rsidR="006B3DF7" w:rsidRPr="00D75374">
        <w:rPr>
          <w:rFonts w:asciiTheme="majorBidi" w:hAnsiTheme="majorBidi" w:cstheme="majorBidi"/>
          <w:b/>
          <w:bCs/>
          <w:color w:val="auto"/>
          <w:lang w:bidi="ar-EG"/>
        </w:rPr>
        <w:t>, et al., (2021)</w:t>
      </w:r>
      <w:r w:rsidR="006B3DF7" w:rsidRPr="00D75374">
        <w:rPr>
          <w:rFonts w:asciiTheme="majorBidi" w:hAnsiTheme="majorBidi" w:cstheme="majorBidi"/>
          <w:color w:val="auto"/>
          <w:lang w:bidi="ar-EG"/>
        </w:rPr>
        <w:t xml:space="preserve"> about ''Comparing the effect of aromatherapy with peppermint and lavender essential oils on fatigue of cardiac patients'' in Iran revealed that more than half of heart failure patients were 50-65 years old.</w:t>
      </w:r>
    </w:p>
    <w:p w:rsidR="005640DD" w:rsidRPr="00D75374" w:rsidRDefault="00DA0327" w:rsidP="00DA0327">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While more than one third of renal failure patients were aged from thirty to less than forty years old with mean age (40.78 ± 9.49) years, this result is incongruent with </w:t>
      </w:r>
      <w:proofErr w:type="spellStart"/>
      <w:r w:rsidRPr="00D75374">
        <w:rPr>
          <w:rFonts w:asciiTheme="majorBidi" w:hAnsiTheme="majorBidi" w:cstheme="majorBidi"/>
          <w:b/>
          <w:bCs/>
          <w:color w:val="auto"/>
          <w:lang w:bidi="ar-EG"/>
        </w:rPr>
        <w:t>Hamed</w:t>
      </w:r>
      <w:proofErr w:type="spellEnd"/>
      <w:r w:rsidRPr="00D75374">
        <w:rPr>
          <w:rFonts w:asciiTheme="majorBidi" w:hAnsiTheme="majorBidi" w:cstheme="majorBidi"/>
          <w:b/>
          <w:bCs/>
          <w:color w:val="auto"/>
          <w:lang w:bidi="ar-EG"/>
        </w:rPr>
        <w:t xml:space="preserve"> &amp; Mohamed (2020)</w:t>
      </w:r>
      <w:r w:rsidRPr="00D75374">
        <w:rPr>
          <w:rFonts w:asciiTheme="majorBidi" w:hAnsiTheme="majorBidi" w:cstheme="majorBidi"/>
          <w:color w:val="auto"/>
          <w:lang w:bidi="ar-EG"/>
        </w:rPr>
        <w:t xml:space="preserve"> in a study about '' Effect of deep breathing exercise training on fatigue level among maintenance hemodialysis patients'' in Alexandria, Egypt revealed that more than half of the renal failure </w:t>
      </w:r>
      <w:r w:rsidRPr="00D75374">
        <w:rPr>
          <w:rFonts w:asciiTheme="majorBidi" w:hAnsiTheme="majorBidi" w:cstheme="majorBidi"/>
          <w:color w:val="auto"/>
          <w:lang w:bidi="ar-EG"/>
        </w:rPr>
        <w:lastRenderedPageBreak/>
        <w:t>patients' age was between 50-60 years old.</w:t>
      </w:r>
      <w:r w:rsidR="009E1303" w:rsidRPr="00D75374">
        <w:rPr>
          <w:rFonts w:asciiTheme="majorBidi" w:hAnsiTheme="majorBidi" w:cstheme="majorBidi"/>
          <w:color w:val="auto"/>
          <w:lang w:bidi="ar-EG"/>
        </w:rPr>
        <w:t xml:space="preserve">     </w:t>
      </w:r>
    </w:p>
    <w:p w:rsidR="005640DD" w:rsidRPr="00D75374" w:rsidRDefault="005640DD" w:rsidP="005640DD">
      <w:pPr>
        <w:pStyle w:val="Default"/>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Regarding gender, the results of the present study revealed that more than half of heart failure patients were females, these results disagree with </w:t>
      </w:r>
      <w:proofErr w:type="spellStart"/>
      <w:r w:rsidRPr="00D75374">
        <w:rPr>
          <w:rFonts w:asciiTheme="majorBidi" w:hAnsiTheme="majorBidi" w:cstheme="majorBidi"/>
          <w:b/>
          <w:bCs/>
          <w:color w:val="auto"/>
          <w:lang w:bidi="ar-EG"/>
        </w:rPr>
        <w:t>Azeez</w:t>
      </w:r>
      <w:proofErr w:type="spellEnd"/>
      <w:r w:rsidRPr="00D75374">
        <w:rPr>
          <w:rFonts w:asciiTheme="majorBidi" w:hAnsiTheme="majorBidi" w:cstheme="majorBidi"/>
          <w:b/>
          <w:bCs/>
          <w:color w:val="auto"/>
          <w:lang w:bidi="ar-EG"/>
        </w:rPr>
        <w:t>, et al., (2021)</w:t>
      </w:r>
      <w:r w:rsidRPr="00D75374">
        <w:rPr>
          <w:rFonts w:asciiTheme="majorBidi" w:hAnsiTheme="majorBidi" w:cstheme="majorBidi"/>
          <w:color w:val="auto"/>
          <w:lang w:bidi="ar-EG"/>
        </w:rPr>
        <w:t xml:space="preserve"> who studied ''Effect of short-term yoga-based-breathing on </w:t>
      </w:r>
      <w:proofErr w:type="spellStart"/>
      <w:r w:rsidRPr="00D75374">
        <w:rPr>
          <w:rFonts w:asciiTheme="majorBidi" w:hAnsiTheme="majorBidi" w:cstheme="majorBidi"/>
          <w:color w:val="auto"/>
          <w:lang w:bidi="ar-EG"/>
        </w:rPr>
        <w:t>peri</w:t>
      </w:r>
      <w:proofErr w:type="spellEnd"/>
      <w:r w:rsidRPr="00D75374">
        <w:rPr>
          <w:rFonts w:asciiTheme="majorBidi" w:hAnsiTheme="majorBidi" w:cstheme="majorBidi"/>
          <w:color w:val="auto"/>
          <w:lang w:bidi="ar-EG"/>
        </w:rPr>
        <w:t xml:space="preserve">-operative anxiety in patients undergoing cardiac surgery'' in India and reported that more than half of heart failure patients were males. </w:t>
      </w:r>
    </w:p>
    <w:p w:rsidR="005640DD" w:rsidRPr="00D75374" w:rsidRDefault="005640DD" w:rsidP="005640DD">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While more than half of renal failure patients were males, these results agreed with </w:t>
      </w:r>
      <w:proofErr w:type="spellStart"/>
      <w:r w:rsidRPr="00D75374">
        <w:rPr>
          <w:rFonts w:asciiTheme="majorBidi" w:hAnsiTheme="majorBidi" w:cstheme="majorBidi"/>
          <w:b/>
          <w:bCs/>
          <w:color w:val="auto"/>
          <w:lang w:bidi="ar-EG"/>
        </w:rPr>
        <w:t>Kharbteng</w:t>
      </w:r>
      <w:proofErr w:type="spellEnd"/>
      <w:r w:rsidRPr="00D75374">
        <w:rPr>
          <w:rFonts w:asciiTheme="majorBidi" w:hAnsiTheme="majorBidi" w:cstheme="majorBidi"/>
          <w:b/>
          <w:bCs/>
          <w:color w:val="auto"/>
          <w:lang w:bidi="ar-EG"/>
        </w:rPr>
        <w:t>, (2020)</w:t>
      </w:r>
      <w:r w:rsidRPr="00D75374">
        <w:rPr>
          <w:rFonts w:asciiTheme="majorBidi" w:hAnsiTheme="majorBidi" w:cstheme="majorBidi"/>
          <w:color w:val="auto"/>
          <w:lang w:bidi="ar-EG"/>
        </w:rPr>
        <w:t xml:space="preserve"> who conducted a study about ''Effectiveness of a breathing training program on quality of life in patients with </w:t>
      </w:r>
      <w:proofErr w:type="spellStart"/>
      <w:r w:rsidRPr="00D75374">
        <w:rPr>
          <w:rFonts w:asciiTheme="majorBidi" w:hAnsiTheme="majorBidi" w:cstheme="majorBidi"/>
          <w:color w:val="auto"/>
          <w:lang w:bidi="ar-EG"/>
        </w:rPr>
        <w:t>predialysis</w:t>
      </w:r>
      <w:proofErr w:type="spellEnd"/>
      <w:r w:rsidRPr="00D75374">
        <w:rPr>
          <w:rFonts w:asciiTheme="majorBidi" w:hAnsiTheme="majorBidi" w:cstheme="majorBidi"/>
          <w:color w:val="auto"/>
          <w:lang w:bidi="ar-EG"/>
        </w:rPr>
        <w:t xml:space="preserve"> chronic kidney disease'' in India and noted that more than half of renal failure patients were males.</w:t>
      </w:r>
    </w:p>
    <w:p w:rsidR="003C5E81" w:rsidRPr="00D75374" w:rsidRDefault="009E1303" w:rsidP="005640DD">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5640DD" w:rsidRPr="00D75374">
        <w:rPr>
          <w:rFonts w:asciiTheme="majorBidi" w:hAnsiTheme="majorBidi" w:cstheme="majorBidi"/>
          <w:color w:val="auto"/>
          <w:lang w:bidi="ar-EG"/>
        </w:rPr>
        <w:t xml:space="preserve">In relation to patient' marital status, the results of the present study revealed that more than half of both heart failure and renal failure patients were married, these results agree with </w:t>
      </w:r>
      <w:r w:rsidR="005640DD" w:rsidRPr="00D75374">
        <w:rPr>
          <w:rFonts w:asciiTheme="majorBidi" w:hAnsiTheme="majorBidi" w:cstheme="majorBidi"/>
          <w:b/>
          <w:bCs/>
          <w:color w:val="auto"/>
          <w:lang w:bidi="ar-EG"/>
        </w:rPr>
        <w:t>Dionne-Odom, et al., (2020)</w:t>
      </w:r>
      <w:r w:rsidR="005640DD" w:rsidRPr="00D75374">
        <w:rPr>
          <w:rFonts w:asciiTheme="majorBidi" w:hAnsiTheme="majorBidi" w:cstheme="majorBidi"/>
          <w:color w:val="auto"/>
          <w:lang w:bidi="ar-EG"/>
        </w:rPr>
        <w:t xml:space="preserve"> who performed a study about ''Effects of a telehealth early palliative care intervention for family caregivers of persons with advanced heart failure'' in Birmingham and concluded that the majority of heart failure patients were married. Also, this result agrees with </w:t>
      </w:r>
      <w:proofErr w:type="spellStart"/>
      <w:r w:rsidR="005640DD" w:rsidRPr="00D75374">
        <w:rPr>
          <w:rFonts w:asciiTheme="majorBidi" w:hAnsiTheme="majorBidi" w:cstheme="majorBidi"/>
          <w:b/>
          <w:bCs/>
          <w:color w:val="auto"/>
          <w:lang w:bidi="ar-EG"/>
        </w:rPr>
        <w:t>Sanad</w:t>
      </w:r>
      <w:proofErr w:type="spellEnd"/>
      <w:r w:rsidR="005640DD" w:rsidRPr="00D75374">
        <w:rPr>
          <w:rFonts w:asciiTheme="majorBidi" w:hAnsiTheme="majorBidi" w:cstheme="majorBidi"/>
          <w:b/>
          <w:bCs/>
          <w:color w:val="auto"/>
          <w:lang w:bidi="ar-EG"/>
        </w:rPr>
        <w:t>, (2023)</w:t>
      </w:r>
      <w:r w:rsidR="005640DD" w:rsidRPr="00D75374">
        <w:rPr>
          <w:rFonts w:asciiTheme="majorBidi" w:hAnsiTheme="majorBidi" w:cstheme="majorBidi"/>
          <w:color w:val="auto"/>
          <w:lang w:bidi="ar-EG"/>
        </w:rPr>
        <w:t xml:space="preserve"> who stated in their study entitled ''Effect of progressive muscle relaxation technique on sleep quality among hemodialysis patients'' in Iran who mentioned that the majority of renal failure patients were married.</w:t>
      </w:r>
    </w:p>
    <w:p w:rsidR="009214F7" w:rsidRPr="00D75374" w:rsidRDefault="009E1303" w:rsidP="009214F7">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9214F7" w:rsidRPr="00D75374">
        <w:rPr>
          <w:rFonts w:asciiTheme="majorBidi" w:hAnsiTheme="majorBidi" w:cstheme="majorBidi"/>
          <w:color w:val="auto"/>
          <w:lang w:bidi="ar-EG"/>
        </w:rPr>
        <w:t xml:space="preserve">As regard to educational level, the educational level, the present study findings revealed that more than half of both heart failure and renal failure patients attained an intermediate </w:t>
      </w:r>
      <w:r w:rsidR="009214F7" w:rsidRPr="00D75374">
        <w:rPr>
          <w:rFonts w:asciiTheme="majorBidi" w:hAnsiTheme="majorBidi" w:cstheme="majorBidi"/>
          <w:color w:val="auto"/>
          <w:lang w:bidi="ar-EG"/>
        </w:rPr>
        <w:lastRenderedPageBreak/>
        <w:t xml:space="preserve">education; this may be due to that the study was conducted in the Governmental Hospital which accommodates great numbers of patients with low socioeconomic levels with low educational level. This result is in the same line with </w:t>
      </w:r>
      <w:proofErr w:type="spellStart"/>
      <w:r w:rsidR="009214F7" w:rsidRPr="00D75374">
        <w:rPr>
          <w:rFonts w:asciiTheme="majorBidi" w:hAnsiTheme="majorBidi" w:cstheme="majorBidi"/>
          <w:b/>
          <w:bCs/>
          <w:color w:val="auto"/>
          <w:lang w:bidi="ar-EG"/>
        </w:rPr>
        <w:t>Girgin</w:t>
      </w:r>
      <w:proofErr w:type="spellEnd"/>
      <w:r w:rsidR="009214F7" w:rsidRPr="00D75374">
        <w:rPr>
          <w:rFonts w:asciiTheme="majorBidi" w:hAnsiTheme="majorBidi" w:cstheme="majorBidi"/>
          <w:b/>
          <w:bCs/>
          <w:color w:val="auto"/>
          <w:lang w:bidi="ar-EG"/>
        </w:rPr>
        <w:t>, et al., (2021)</w:t>
      </w:r>
      <w:r w:rsidR="009214F7" w:rsidRPr="00D75374">
        <w:rPr>
          <w:rFonts w:asciiTheme="majorBidi" w:hAnsiTheme="majorBidi" w:cstheme="majorBidi"/>
          <w:color w:val="auto"/>
          <w:lang w:bidi="ar-EG"/>
        </w:rPr>
        <w:t xml:space="preserve"> in a study about ''The Effect of pulmonary rehabilitation on respiratory functions, and the quality of life, following coronary artery bypass grafting'' in Turkey who revealed that the majority of heart failure patients attained an intermediate education. </w:t>
      </w:r>
    </w:p>
    <w:p w:rsidR="009214F7" w:rsidRPr="00D75374" w:rsidRDefault="004B2A85" w:rsidP="009214F7">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9214F7" w:rsidRPr="00D75374">
        <w:rPr>
          <w:rFonts w:asciiTheme="majorBidi" w:hAnsiTheme="majorBidi" w:cstheme="majorBidi"/>
          <w:color w:val="auto"/>
          <w:lang w:bidi="ar-EG"/>
        </w:rPr>
        <w:t xml:space="preserve">Also, similar finding was founded by </w:t>
      </w:r>
      <w:proofErr w:type="spellStart"/>
      <w:r w:rsidR="009214F7" w:rsidRPr="00D75374">
        <w:rPr>
          <w:rFonts w:asciiTheme="majorBidi" w:hAnsiTheme="majorBidi" w:cstheme="majorBidi"/>
          <w:b/>
          <w:bCs/>
          <w:color w:val="auto"/>
          <w:lang w:bidi="ar-EG"/>
        </w:rPr>
        <w:t>Rahimimoghadam</w:t>
      </w:r>
      <w:proofErr w:type="spellEnd"/>
      <w:r w:rsidR="009214F7" w:rsidRPr="00D75374">
        <w:rPr>
          <w:rFonts w:asciiTheme="majorBidi" w:hAnsiTheme="majorBidi" w:cstheme="majorBidi"/>
          <w:b/>
          <w:bCs/>
          <w:color w:val="auto"/>
          <w:lang w:bidi="ar-EG"/>
        </w:rPr>
        <w:t>, et al., (2019)</w:t>
      </w:r>
      <w:r w:rsidR="009214F7" w:rsidRPr="00D75374">
        <w:rPr>
          <w:rFonts w:asciiTheme="majorBidi" w:hAnsiTheme="majorBidi" w:cstheme="majorBidi"/>
          <w:color w:val="auto"/>
          <w:lang w:bidi="ar-EG"/>
        </w:rPr>
        <w:t xml:space="preserve"> who conducted a study entitled ''Pilates exercises and quality of life of patients with chronic kidney disease'' in Iran and concluded that the majority of renal failure patients attained an intermediate education.</w:t>
      </w:r>
    </w:p>
    <w:p w:rsidR="009E1303" w:rsidRPr="00D75374" w:rsidRDefault="004B2A85" w:rsidP="00D373A5">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D373A5" w:rsidRPr="00D75374">
        <w:rPr>
          <w:rFonts w:asciiTheme="majorBidi" w:hAnsiTheme="majorBidi" w:cstheme="majorBidi"/>
          <w:color w:val="auto"/>
          <w:lang w:bidi="ar-EG"/>
        </w:rPr>
        <w:t xml:space="preserve">Concerning the occupation, results of the present study showed that more than one third of both heart failure and renal failure patients didn't work, this is congruent with a previous study done by </w:t>
      </w:r>
      <w:proofErr w:type="spellStart"/>
      <w:r w:rsidR="00D373A5" w:rsidRPr="00D75374">
        <w:rPr>
          <w:rFonts w:asciiTheme="majorBidi" w:hAnsiTheme="majorBidi" w:cstheme="majorBidi"/>
          <w:b/>
          <w:bCs/>
          <w:color w:val="auto"/>
          <w:lang w:bidi="ar-EG"/>
        </w:rPr>
        <w:t>Than</w:t>
      </w:r>
      <w:proofErr w:type="spellEnd"/>
      <w:r w:rsidR="00D373A5" w:rsidRPr="00D75374">
        <w:rPr>
          <w:rFonts w:asciiTheme="majorBidi" w:hAnsiTheme="majorBidi" w:cstheme="majorBidi"/>
          <w:b/>
          <w:bCs/>
          <w:color w:val="auto"/>
          <w:lang w:bidi="ar-EG"/>
        </w:rPr>
        <w:t>, et al., (2019)</w:t>
      </w:r>
      <w:r w:rsidR="00D373A5" w:rsidRPr="00D75374">
        <w:rPr>
          <w:rFonts w:asciiTheme="majorBidi" w:hAnsiTheme="majorBidi" w:cstheme="majorBidi"/>
          <w:color w:val="auto"/>
          <w:lang w:bidi="ar-EG"/>
        </w:rPr>
        <w:t xml:space="preserve"> about ''Knowledge, use of complementary alternative medicine and health-related quality of life among cardiovascular disease patients'' in Malaysia who revealed that the majority of studied patients were un employed. On the other hand, this result disagrees with </w:t>
      </w:r>
      <w:r w:rsidR="00D373A5" w:rsidRPr="00D75374">
        <w:rPr>
          <w:rFonts w:asciiTheme="majorBidi" w:hAnsiTheme="majorBidi" w:cstheme="majorBidi"/>
          <w:b/>
          <w:bCs/>
          <w:color w:val="auto"/>
          <w:lang w:bidi="ar-EG"/>
        </w:rPr>
        <w:t>Lazarus, (2019)</w:t>
      </w:r>
      <w:r w:rsidR="00D373A5" w:rsidRPr="00D75374">
        <w:rPr>
          <w:rFonts w:asciiTheme="majorBidi" w:hAnsiTheme="majorBidi" w:cstheme="majorBidi"/>
          <w:color w:val="auto"/>
          <w:lang w:bidi="ar-EG"/>
        </w:rPr>
        <w:t xml:space="preserve"> who done a study entitled ''Effectiveness of education and exercise on quality of life among patients undergoing hemodialysis'' in Oman and showed that the majority of the patients have skilled work.</w:t>
      </w:r>
    </w:p>
    <w:p w:rsidR="009E1303" w:rsidRPr="00D75374" w:rsidRDefault="009E1303" w:rsidP="00131B18">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131B18" w:rsidRPr="00D75374">
        <w:rPr>
          <w:rFonts w:asciiTheme="majorBidi" w:hAnsiTheme="majorBidi" w:cstheme="majorBidi"/>
          <w:color w:val="auto"/>
          <w:lang w:bidi="ar-EG"/>
        </w:rPr>
        <w:t xml:space="preserve">Regarding residence, results of the present study found that more than half of both heart failure and renal failure </w:t>
      </w:r>
      <w:r w:rsidR="00131B18" w:rsidRPr="00D75374">
        <w:rPr>
          <w:rFonts w:asciiTheme="majorBidi" w:hAnsiTheme="majorBidi" w:cstheme="majorBidi"/>
          <w:color w:val="auto"/>
          <w:lang w:bidi="ar-EG"/>
        </w:rPr>
        <w:lastRenderedPageBreak/>
        <w:t xml:space="preserve">patients lived in rural areas and this might be related to that this study was conducted at </w:t>
      </w:r>
      <w:proofErr w:type="spellStart"/>
      <w:r w:rsidR="00131B18" w:rsidRPr="00D75374">
        <w:rPr>
          <w:rFonts w:asciiTheme="majorBidi" w:hAnsiTheme="majorBidi" w:cstheme="majorBidi"/>
          <w:color w:val="auto"/>
          <w:lang w:bidi="ar-EG"/>
        </w:rPr>
        <w:t>Benha</w:t>
      </w:r>
      <w:proofErr w:type="spellEnd"/>
      <w:r w:rsidR="00131B18" w:rsidRPr="00D75374">
        <w:rPr>
          <w:rFonts w:asciiTheme="majorBidi" w:hAnsiTheme="majorBidi" w:cstheme="majorBidi"/>
          <w:color w:val="auto"/>
          <w:lang w:bidi="ar-EG"/>
        </w:rPr>
        <w:t xml:space="preserve"> University Hospital which serves the surrounding areas and the majority of them are rural areas. This finding is in the same line with </w:t>
      </w:r>
      <w:proofErr w:type="spellStart"/>
      <w:r w:rsidR="00131B18" w:rsidRPr="00D75374">
        <w:rPr>
          <w:rFonts w:asciiTheme="majorBidi" w:hAnsiTheme="majorBidi" w:cstheme="majorBidi"/>
          <w:b/>
          <w:bCs/>
          <w:color w:val="auto"/>
          <w:lang w:bidi="ar-EG"/>
        </w:rPr>
        <w:t>Bakitas</w:t>
      </w:r>
      <w:proofErr w:type="spellEnd"/>
      <w:r w:rsidR="00131B18" w:rsidRPr="00D75374">
        <w:rPr>
          <w:rFonts w:asciiTheme="majorBidi" w:hAnsiTheme="majorBidi" w:cstheme="majorBidi"/>
          <w:b/>
          <w:bCs/>
          <w:color w:val="auto"/>
          <w:lang w:bidi="ar-EG"/>
        </w:rPr>
        <w:t>, et al., (2020)</w:t>
      </w:r>
      <w:r w:rsidR="00131B18" w:rsidRPr="00D75374">
        <w:rPr>
          <w:rFonts w:asciiTheme="majorBidi" w:hAnsiTheme="majorBidi" w:cstheme="majorBidi"/>
          <w:color w:val="auto"/>
          <w:lang w:bidi="ar-EG"/>
        </w:rPr>
        <w:t xml:space="preserve"> in the study entitled ''Effect of an early palliative care telehealth intervention vs usual care on patients with heart failure'' in New York who showed that more than half of patients lived in rural areas. Also these results are consistent with </w:t>
      </w:r>
      <w:proofErr w:type="spellStart"/>
      <w:r w:rsidR="00131B18" w:rsidRPr="00D75374">
        <w:rPr>
          <w:rFonts w:asciiTheme="majorBidi" w:hAnsiTheme="majorBidi" w:cstheme="majorBidi"/>
          <w:b/>
          <w:bCs/>
          <w:color w:val="auto"/>
          <w:lang w:bidi="ar-EG"/>
        </w:rPr>
        <w:t>Sanad</w:t>
      </w:r>
      <w:proofErr w:type="spellEnd"/>
      <w:r w:rsidR="00131B18" w:rsidRPr="00D75374">
        <w:rPr>
          <w:rFonts w:asciiTheme="majorBidi" w:hAnsiTheme="majorBidi" w:cstheme="majorBidi"/>
          <w:b/>
          <w:bCs/>
          <w:color w:val="auto"/>
          <w:lang w:bidi="ar-EG"/>
        </w:rPr>
        <w:t>, (2023)</w:t>
      </w:r>
      <w:r w:rsidR="00131B18" w:rsidRPr="00D75374">
        <w:rPr>
          <w:rFonts w:asciiTheme="majorBidi" w:hAnsiTheme="majorBidi" w:cstheme="majorBidi"/>
          <w:color w:val="auto"/>
          <w:lang w:bidi="ar-EG"/>
        </w:rPr>
        <w:t xml:space="preserve"> who revealed that more than half of patients lived in rural areas.</w:t>
      </w:r>
    </w:p>
    <w:p w:rsidR="001C061A" w:rsidRPr="00D75374" w:rsidRDefault="001C061A" w:rsidP="004F53B3">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4F53B3" w:rsidRPr="00D75374">
        <w:rPr>
          <w:rFonts w:asciiTheme="majorBidi" w:hAnsiTheme="majorBidi" w:cstheme="majorBidi"/>
          <w:color w:val="auto"/>
          <w:lang w:bidi="ar-EG"/>
        </w:rPr>
        <w:t xml:space="preserve">Regarding the length of the disease, results of the present study revealed that about three quarters of heart failure patients had the disease for more than two years because they need hospitalization due to deterioration of the disease, these results are on the same line with </w:t>
      </w:r>
      <w:proofErr w:type="spellStart"/>
      <w:r w:rsidR="004F53B3" w:rsidRPr="00D75374">
        <w:rPr>
          <w:rFonts w:asciiTheme="majorBidi" w:hAnsiTheme="majorBidi" w:cstheme="majorBidi"/>
          <w:b/>
          <w:bCs/>
          <w:color w:val="auto"/>
          <w:lang w:bidi="ar-EG"/>
        </w:rPr>
        <w:t>Kavalieratos</w:t>
      </w:r>
      <w:proofErr w:type="spellEnd"/>
      <w:r w:rsidR="004F53B3" w:rsidRPr="00D75374">
        <w:rPr>
          <w:rFonts w:asciiTheme="majorBidi" w:hAnsiTheme="majorBidi" w:cstheme="majorBidi"/>
          <w:b/>
          <w:bCs/>
          <w:color w:val="auto"/>
          <w:lang w:bidi="ar-EG"/>
        </w:rPr>
        <w:t>, et al., (2022)</w:t>
      </w:r>
      <w:r w:rsidR="004F53B3" w:rsidRPr="00D75374">
        <w:rPr>
          <w:rFonts w:asciiTheme="majorBidi" w:hAnsiTheme="majorBidi" w:cstheme="majorBidi"/>
          <w:color w:val="auto"/>
          <w:lang w:bidi="ar-EG"/>
        </w:rPr>
        <w:t xml:space="preserve"> in the study entitled ''Primary palliative care for heart failure provided within ambulatory cardiology'' in Emory who found that the majority of heart failure patients had the deteriorative degree of the disease for more than 2 years. While more than two fifth of renal failure patients had the disease for more than two years. But this result is incongruent with study done by </w:t>
      </w:r>
      <w:proofErr w:type="spellStart"/>
      <w:r w:rsidR="004F53B3" w:rsidRPr="00D75374">
        <w:rPr>
          <w:rFonts w:asciiTheme="majorBidi" w:hAnsiTheme="majorBidi" w:cstheme="majorBidi"/>
          <w:b/>
          <w:bCs/>
          <w:color w:val="auto"/>
          <w:lang w:bidi="ar-EG"/>
        </w:rPr>
        <w:t>Sanad</w:t>
      </w:r>
      <w:proofErr w:type="spellEnd"/>
      <w:r w:rsidR="004F53B3" w:rsidRPr="00D75374">
        <w:rPr>
          <w:rFonts w:asciiTheme="majorBidi" w:hAnsiTheme="majorBidi" w:cstheme="majorBidi"/>
          <w:b/>
          <w:bCs/>
          <w:color w:val="auto"/>
          <w:lang w:bidi="ar-EG"/>
        </w:rPr>
        <w:t>, (2023)</w:t>
      </w:r>
      <w:r w:rsidR="004F53B3" w:rsidRPr="00D75374">
        <w:rPr>
          <w:rFonts w:asciiTheme="majorBidi" w:hAnsiTheme="majorBidi" w:cstheme="majorBidi"/>
          <w:color w:val="auto"/>
          <w:lang w:bidi="ar-EG"/>
        </w:rPr>
        <w:t xml:space="preserve"> who reported that the majority of renal failure patients had the disease from 6 months to 1 year.</w:t>
      </w:r>
    </w:p>
    <w:p w:rsidR="00747A83" w:rsidRPr="00D75374" w:rsidRDefault="001C061A" w:rsidP="00747A83">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747A83" w:rsidRPr="00D75374">
        <w:rPr>
          <w:rFonts w:asciiTheme="majorBidi" w:hAnsiTheme="majorBidi" w:cstheme="majorBidi"/>
          <w:color w:val="auto"/>
          <w:lang w:bidi="ar-EG"/>
        </w:rPr>
        <w:t xml:space="preserve"> Concerning having other diseases, results of the present study revealed that more than half of heart failure and about three quarters of renal failure patients had other diseases as chronic disease affects negatively on other systems on the body, this result comes in the same line with </w:t>
      </w:r>
      <w:r w:rsidR="00747A83" w:rsidRPr="00D75374">
        <w:rPr>
          <w:rFonts w:asciiTheme="majorBidi" w:hAnsiTheme="majorBidi" w:cstheme="majorBidi"/>
          <w:b/>
          <w:bCs/>
          <w:color w:val="auto"/>
          <w:lang w:bidi="ar-EG"/>
        </w:rPr>
        <w:t>Hossein Pour, et al., (2020)</w:t>
      </w:r>
      <w:r w:rsidR="00747A83" w:rsidRPr="00D75374">
        <w:rPr>
          <w:rFonts w:asciiTheme="majorBidi" w:hAnsiTheme="majorBidi" w:cstheme="majorBidi"/>
          <w:color w:val="auto"/>
          <w:lang w:bidi="ar-EG"/>
        </w:rPr>
        <w:t xml:space="preserve"> in their study about ''The effect of </w:t>
      </w:r>
      <w:r w:rsidR="00747A83" w:rsidRPr="00D75374">
        <w:rPr>
          <w:rFonts w:asciiTheme="majorBidi" w:hAnsiTheme="majorBidi" w:cstheme="majorBidi"/>
          <w:color w:val="auto"/>
          <w:lang w:bidi="ar-EG"/>
        </w:rPr>
        <w:lastRenderedPageBreak/>
        <w:t xml:space="preserve">inspiratory muscle training on fatigue and dyspnea in patients with heart failure'' in Iran who reported that the majority of heart failure patients had other diseases. Also these results agree with </w:t>
      </w:r>
      <w:proofErr w:type="spellStart"/>
      <w:r w:rsidR="00747A83" w:rsidRPr="00D75374">
        <w:rPr>
          <w:rFonts w:asciiTheme="majorBidi" w:hAnsiTheme="majorBidi" w:cstheme="majorBidi"/>
          <w:b/>
          <w:bCs/>
          <w:color w:val="auto"/>
          <w:lang w:bidi="ar-EG"/>
        </w:rPr>
        <w:t>Kharbteng</w:t>
      </w:r>
      <w:proofErr w:type="spellEnd"/>
      <w:r w:rsidR="00747A83" w:rsidRPr="00D75374">
        <w:rPr>
          <w:rFonts w:asciiTheme="majorBidi" w:hAnsiTheme="majorBidi" w:cstheme="majorBidi"/>
          <w:b/>
          <w:bCs/>
          <w:color w:val="auto"/>
          <w:lang w:bidi="ar-EG"/>
        </w:rPr>
        <w:t>, et al., (2020)</w:t>
      </w:r>
      <w:r w:rsidR="00747A83" w:rsidRPr="00D75374">
        <w:rPr>
          <w:rFonts w:asciiTheme="majorBidi" w:hAnsiTheme="majorBidi" w:cstheme="majorBidi"/>
          <w:color w:val="auto"/>
          <w:lang w:bidi="ar-EG"/>
        </w:rPr>
        <w:t xml:space="preserve"> who mentioned that the majority of renal failure patients had comorbidities. This result disagrees with </w:t>
      </w:r>
      <w:r w:rsidR="00747A83" w:rsidRPr="00D75374">
        <w:rPr>
          <w:rFonts w:asciiTheme="majorBidi" w:hAnsiTheme="majorBidi" w:cstheme="majorBidi"/>
          <w:b/>
          <w:bCs/>
          <w:color w:val="auto"/>
          <w:lang w:bidi="ar-EG"/>
        </w:rPr>
        <w:t xml:space="preserve">Al </w:t>
      </w:r>
      <w:proofErr w:type="spellStart"/>
      <w:r w:rsidR="00747A83" w:rsidRPr="00D75374">
        <w:rPr>
          <w:rFonts w:asciiTheme="majorBidi" w:hAnsiTheme="majorBidi" w:cstheme="majorBidi"/>
          <w:b/>
          <w:bCs/>
          <w:color w:val="auto"/>
          <w:lang w:bidi="ar-EG"/>
        </w:rPr>
        <w:t>Salmi</w:t>
      </w:r>
      <w:proofErr w:type="spellEnd"/>
      <w:r w:rsidR="00747A83" w:rsidRPr="00D75374">
        <w:rPr>
          <w:rFonts w:asciiTheme="majorBidi" w:hAnsiTheme="majorBidi" w:cstheme="majorBidi"/>
          <w:b/>
          <w:bCs/>
          <w:color w:val="auto"/>
          <w:lang w:bidi="ar-EG"/>
        </w:rPr>
        <w:t>, et al., (2021)</w:t>
      </w:r>
      <w:r w:rsidR="00747A83" w:rsidRPr="00D75374">
        <w:rPr>
          <w:rFonts w:asciiTheme="majorBidi" w:hAnsiTheme="majorBidi" w:cstheme="majorBidi"/>
          <w:color w:val="auto"/>
          <w:lang w:bidi="ar-EG"/>
        </w:rPr>
        <w:t xml:space="preserve"> who done a study entitled ''Kidney disease-specific quality of life among patients on hemodialysis'' in Oman and mentioned that less than half of the patients had comorbidities.</w:t>
      </w:r>
    </w:p>
    <w:p w:rsidR="00747A83" w:rsidRPr="00D75374" w:rsidRDefault="00747A83" w:rsidP="00747A83">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1C061A" w:rsidRPr="00D75374">
        <w:rPr>
          <w:rFonts w:asciiTheme="majorBidi" w:hAnsiTheme="majorBidi" w:cstheme="majorBidi"/>
          <w:color w:val="auto"/>
          <w:lang w:bidi="ar-EG"/>
        </w:rPr>
        <w:t xml:space="preserve">     </w:t>
      </w:r>
      <w:r w:rsidRPr="00D75374">
        <w:rPr>
          <w:rFonts w:asciiTheme="majorBidi" w:hAnsiTheme="majorBidi" w:cstheme="majorBidi"/>
          <w:color w:val="auto"/>
          <w:lang w:bidi="ar-EG"/>
        </w:rPr>
        <w:t xml:space="preserve">In relation to patient having a surgical history, results of the present study revealed that more than three quarters of both heart failure and renal failure patients had a surgical history, these results disagree with a study done by </w:t>
      </w:r>
      <w:r w:rsidRPr="00D75374">
        <w:rPr>
          <w:rFonts w:asciiTheme="majorBidi" w:hAnsiTheme="majorBidi" w:cstheme="majorBidi"/>
          <w:b/>
          <w:bCs/>
          <w:color w:val="auto"/>
          <w:lang w:bidi="ar-EG"/>
        </w:rPr>
        <w:t>Devi, et al., (2020)</w:t>
      </w:r>
      <w:r w:rsidRPr="00D75374">
        <w:rPr>
          <w:rFonts w:asciiTheme="majorBidi" w:hAnsiTheme="majorBidi" w:cstheme="majorBidi"/>
          <w:color w:val="auto"/>
          <w:lang w:bidi="ar-EG"/>
        </w:rPr>
        <w:t xml:space="preserve"> about ''Effectiveness of music on anxiety and physiological parameters among pre-operative patients undergoing coronary artery bypass grafting'', in India who revealed that the majority of heart failure patients didn't have a surgical history, also these results are consistent with a study conducted by </w:t>
      </w:r>
      <w:proofErr w:type="spellStart"/>
      <w:r w:rsidRPr="00D75374">
        <w:rPr>
          <w:rFonts w:asciiTheme="majorBidi" w:hAnsiTheme="majorBidi" w:cstheme="majorBidi"/>
          <w:b/>
          <w:bCs/>
          <w:color w:val="auto"/>
          <w:lang w:bidi="ar-EG"/>
        </w:rPr>
        <w:t>Guo</w:t>
      </w:r>
      <w:proofErr w:type="spellEnd"/>
      <w:r w:rsidRPr="00D75374">
        <w:rPr>
          <w:rFonts w:asciiTheme="majorBidi" w:hAnsiTheme="majorBidi" w:cstheme="majorBidi"/>
          <w:b/>
          <w:bCs/>
          <w:color w:val="auto"/>
          <w:lang w:bidi="ar-EG"/>
        </w:rPr>
        <w:t xml:space="preserve">, et al., (2021) </w:t>
      </w:r>
      <w:r w:rsidRPr="00D75374">
        <w:rPr>
          <w:rFonts w:asciiTheme="majorBidi" w:hAnsiTheme="majorBidi" w:cstheme="majorBidi"/>
          <w:color w:val="auto"/>
          <w:lang w:bidi="ar-EG"/>
        </w:rPr>
        <w:t>titled ''Impact of chronic renal failure on surgical outcomes in patients with infective endocarditis'' in Michigan who reported that the majority of renal failure patients had a surgical history.</w:t>
      </w:r>
      <w:r w:rsidRPr="00D75374">
        <w:rPr>
          <w:rFonts w:asciiTheme="majorBidi" w:hAnsiTheme="majorBidi"/>
          <w:color w:val="auto"/>
          <w:rtl/>
          <w:lang w:bidi="ar-EG"/>
        </w:rPr>
        <w:t>‏</w:t>
      </w:r>
    </w:p>
    <w:p w:rsidR="00747A83" w:rsidRPr="00D75374" w:rsidRDefault="001C061A" w:rsidP="00747A83">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747A83" w:rsidRPr="00D75374">
        <w:rPr>
          <w:rFonts w:asciiTheme="majorBidi" w:hAnsiTheme="majorBidi" w:cstheme="majorBidi"/>
          <w:color w:val="auto"/>
          <w:lang w:bidi="ar-EG"/>
        </w:rPr>
        <w:t xml:space="preserve">Finally regarding patient having a family history to the disease, the results of the present study revealed that more than two thirds of heart failure and more than three quarters of renal failure patients hadn't a family history to the disease because it isn't most commonly caused by heredity, these results disagree with </w:t>
      </w:r>
      <w:proofErr w:type="spellStart"/>
      <w:r w:rsidR="00747A83" w:rsidRPr="00D75374">
        <w:rPr>
          <w:rFonts w:asciiTheme="majorBidi" w:hAnsiTheme="majorBidi" w:cstheme="majorBidi"/>
          <w:b/>
          <w:bCs/>
          <w:color w:val="auto"/>
          <w:lang w:bidi="ar-EG"/>
        </w:rPr>
        <w:t>Chandrababu</w:t>
      </w:r>
      <w:proofErr w:type="spellEnd"/>
      <w:r w:rsidR="00747A83" w:rsidRPr="00D75374">
        <w:rPr>
          <w:rFonts w:asciiTheme="majorBidi" w:hAnsiTheme="majorBidi" w:cstheme="majorBidi"/>
          <w:b/>
          <w:bCs/>
          <w:color w:val="auto"/>
          <w:lang w:bidi="ar-EG"/>
        </w:rPr>
        <w:t>, et al., (2019)</w:t>
      </w:r>
      <w:r w:rsidR="00747A83" w:rsidRPr="00D75374">
        <w:rPr>
          <w:rFonts w:asciiTheme="majorBidi" w:hAnsiTheme="majorBidi" w:cstheme="majorBidi"/>
          <w:color w:val="auto"/>
          <w:lang w:bidi="ar-EG"/>
        </w:rPr>
        <w:t xml:space="preserve"> who conducted a study entitled ''Effect of </w:t>
      </w:r>
      <w:r w:rsidR="00747A83" w:rsidRPr="00D75374">
        <w:rPr>
          <w:rFonts w:asciiTheme="majorBidi" w:hAnsiTheme="majorBidi" w:cstheme="majorBidi"/>
          <w:color w:val="auto"/>
          <w:lang w:bidi="ar-EG"/>
        </w:rPr>
        <w:lastRenderedPageBreak/>
        <w:t xml:space="preserve">pranayama on anxiety and pain among patients undergoing cardiac surgery'' in India and showed that more than half of heart failure patients had a family history to the disease, but these results are the same line with </w:t>
      </w:r>
      <w:proofErr w:type="spellStart"/>
      <w:r w:rsidR="00747A83" w:rsidRPr="00D75374">
        <w:rPr>
          <w:rFonts w:asciiTheme="majorBidi" w:hAnsiTheme="majorBidi" w:cstheme="majorBidi"/>
          <w:b/>
          <w:bCs/>
          <w:color w:val="auto"/>
          <w:lang w:bidi="ar-EG"/>
        </w:rPr>
        <w:t>Nagib</w:t>
      </w:r>
      <w:proofErr w:type="spellEnd"/>
      <w:r w:rsidR="00747A83" w:rsidRPr="00D75374">
        <w:rPr>
          <w:rFonts w:asciiTheme="majorBidi" w:hAnsiTheme="majorBidi" w:cstheme="majorBidi"/>
          <w:b/>
          <w:bCs/>
          <w:color w:val="auto"/>
          <w:lang w:bidi="ar-EG"/>
        </w:rPr>
        <w:t>, et al., (2023)</w:t>
      </w:r>
      <w:r w:rsidR="00747A83" w:rsidRPr="00D75374">
        <w:rPr>
          <w:rFonts w:asciiTheme="majorBidi" w:hAnsiTheme="majorBidi" w:cstheme="majorBidi"/>
          <w:color w:val="auto"/>
          <w:lang w:bidi="ar-EG"/>
        </w:rPr>
        <w:t xml:space="preserve"> in the study entitled ''What is the prevalence of chronic kidney disease among hypertensive non-diabetic Egyptian patients attending primary healthcare?'' in Ain Shams, Egypt  who revealed that the majority of  renal failure patients hadn't a family history to the disease.</w:t>
      </w:r>
    </w:p>
    <w:p w:rsidR="008A2366" w:rsidRPr="00D75374" w:rsidRDefault="00E54242" w:rsidP="00B84506">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B84506" w:rsidRPr="00D75374">
        <w:rPr>
          <w:rFonts w:asciiTheme="majorBidi" w:hAnsiTheme="majorBidi" w:cstheme="majorBidi"/>
          <w:color w:val="auto"/>
          <w:lang w:bidi="ar-EG"/>
        </w:rPr>
        <w:t xml:space="preserve">Regarding pain level of heart failure and renal failure patients, the results of the present study revealed that there were highly significant statistical reduction in pain level 1 month, 3 months post ANB intervention as compared to pre ANB intervention among both HF &amp; RF patients as breathing exercise techniques leads to muscle relaxation so relieve patients' pain, this finding may be attributed to ANB intervention is simple, easy to be learned by any person. These results are supported with </w:t>
      </w:r>
      <w:r w:rsidR="00B84506" w:rsidRPr="00D75374">
        <w:rPr>
          <w:rFonts w:asciiTheme="majorBidi" w:hAnsiTheme="majorBidi" w:cstheme="majorBidi"/>
          <w:b/>
          <w:bCs/>
          <w:color w:val="auto"/>
          <w:lang w:bidi="ar-EG"/>
        </w:rPr>
        <w:t>Hany, et al., (2019)</w:t>
      </w:r>
      <w:r w:rsidR="00B84506" w:rsidRPr="00D75374">
        <w:rPr>
          <w:rFonts w:asciiTheme="majorBidi" w:hAnsiTheme="majorBidi" w:cstheme="majorBidi"/>
          <w:color w:val="auto"/>
          <w:lang w:bidi="ar-EG"/>
        </w:rPr>
        <w:t xml:space="preserve"> in a study entitled ''Effect of deep breathing technique on severity of pain among postoperative coronary artery bypass graft patients'' in </w:t>
      </w:r>
      <w:proofErr w:type="spellStart"/>
      <w:r w:rsidR="00B84506" w:rsidRPr="00D75374">
        <w:rPr>
          <w:rFonts w:asciiTheme="majorBidi" w:hAnsiTheme="majorBidi" w:cstheme="majorBidi"/>
          <w:color w:val="auto"/>
          <w:lang w:bidi="ar-EG"/>
        </w:rPr>
        <w:t>Fayoum</w:t>
      </w:r>
      <w:proofErr w:type="spellEnd"/>
      <w:r w:rsidR="00B84506" w:rsidRPr="00D75374">
        <w:rPr>
          <w:rFonts w:asciiTheme="majorBidi" w:hAnsiTheme="majorBidi" w:cstheme="majorBidi"/>
          <w:color w:val="auto"/>
          <w:lang w:bidi="ar-EG"/>
        </w:rPr>
        <w:t>, Egypt who illustrates that deep breathing techniques reduce the severity of HF pain level.</w:t>
      </w:r>
    </w:p>
    <w:p w:rsidR="008A2366" w:rsidRPr="00D75374" w:rsidRDefault="00B84506" w:rsidP="008A2366">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E54242" w:rsidRPr="00D75374">
        <w:rPr>
          <w:rFonts w:asciiTheme="majorBidi" w:hAnsiTheme="majorBidi" w:cstheme="majorBidi"/>
          <w:color w:val="auto"/>
          <w:lang w:bidi="ar-EG"/>
        </w:rPr>
        <w:t xml:space="preserve">     </w:t>
      </w:r>
      <w:r w:rsidR="008A2366" w:rsidRPr="00D75374">
        <w:rPr>
          <w:rFonts w:asciiTheme="majorBidi" w:hAnsiTheme="majorBidi" w:cstheme="majorBidi"/>
          <w:color w:val="auto"/>
          <w:lang w:bidi="ar-EG"/>
        </w:rPr>
        <w:t xml:space="preserve">On the same line with </w:t>
      </w:r>
      <w:r w:rsidR="008A2366" w:rsidRPr="00D75374">
        <w:rPr>
          <w:rFonts w:asciiTheme="majorBidi" w:hAnsiTheme="majorBidi" w:cstheme="majorBidi"/>
          <w:b/>
          <w:bCs/>
          <w:color w:val="auto"/>
          <w:lang w:bidi="ar-EG"/>
        </w:rPr>
        <w:t>Nipa, et al., (2021)</w:t>
      </w:r>
      <w:r w:rsidR="008A2366" w:rsidRPr="00D75374">
        <w:rPr>
          <w:rFonts w:asciiTheme="majorBidi" w:hAnsiTheme="majorBidi" w:cstheme="majorBidi"/>
          <w:color w:val="auto"/>
          <w:lang w:bidi="ar-EG"/>
        </w:rPr>
        <w:t xml:space="preserve"> in the study entitled ''Deep breathing relaxation exercise for reducing anxiety of patients under hemodialysis treatment'' in Indonesia who revealed that breathing techniques reduce pain level of renal failure patients post breathing exercise intervention</w:t>
      </w:r>
    </w:p>
    <w:p w:rsidR="008A2366" w:rsidRPr="00D75374" w:rsidRDefault="008A2366" w:rsidP="008A2366">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895EA6" w:rsidRPr="00D75374">
        <w:rPr>
          <w:rFonts w:asciiTheme="majorBidi" w:hAnsiTheme="majorBidi" w:cstheme="majorBidi"/>
          <w:color w:val="auto"/>
          <w:lang w:bidi="ar-EG"/>
        </w:rPr>
        <w:t xml:space="preserve">     </w:t>
      </w:r>
      <w:r w:rsidRPr="00D75374">
        <w:rPr>
          <w:rFonts w:asciiTheme="majorBidi" w:hAnsiTheme="majorBidi" w:cstheme="majorBidi"/>
          <w:color w:val="auto"/>
          <w:lang w:bidi="ar-EG"/>
        </w:rPr>
        <w:t xml:space="preserve">Concerning multiple linear regression analysis for predictor </w:t>
      </w:r>
      <w:r w:rsidRPr="00D75374">
        <w:rPr>
          <w:rFonts w:asciiTheme="majorBidi" w:hAnsiTheme="majorBidi" w:cstheme="majorBidi"/>
          <w:color w:val="auto"/>
          <w:lang w:bidi="ar-EG"/>
        </w:rPr>
        <w:lastRenderedPageBreak/>
        <w:t xml:space="preserve">variables of total pain level among the studied patients post three months of ANB intervention, the results of the present study revealed that pain level among heart failure patients was best predicted by gender and length of disease as by increasing disease duration, the symptoms increase among patients, this finding was correspondent to </w:t>
      </w:r>
      <w:r w:rsidRPr="00D75374">
        <w:rPr>
          <w:rFonts w:asciiTheme="majorBidi" w:hAnsiTheme="majorBidi" w:cstheme="majorBidi"/>
          <w:b/>
          <w:bCs/>
          <w:color w:val="auto"/>
          <w:lang w:bidi="ar-EG"/>
        </w:rPr>
        <w:t xml:space="preserve">De Bellis, et al.,(2020) </w:t>
      </w:r>
      <w:r w:rsidRPr="00D75374">
        <w:rPr>
          <w:rFonts w:asciiTheme="majorBidi" w:hAnsiTheme="majorBidi" w:cstheme="majorBidi"/>
          <w:color w:val="auto"/>
          <w:lang w:bidi="ar-EG"/>
        </w:rPr>
        <w:t>who done a study entitled ''Gender-related differences in heart failure: beyond the “one-size-fits-all” paradigm'' in Italy and showed that the sex impact on the various heart failure syndromes and symptoms.</w:t>
      </w:r>
    </w:p>
    <w:p w:rsidR="00895EA6" w:rsidRPr="00D75374" w:rsidRDefault="008A2366" w:rsidP="00B5591D">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895EA6" w:rsidRPr="00D75374">
        <w:rPr>
          <w:rFonts w:asciiTheme="majorBidi" w:hAnsiTheme="majorBidi" w:cstheme="majorBidi"/>
          <w:color w:val="auto"/>
          <w:lang w:bidi="ar-EG"/>
        </w:rPr>
        <w:t xml:space="preserve">     </w:t>
      </w:r>
      <w:r w:rsidR="00156928" w:rsidRPr="00D75374">
        <w:rPr>
          <w:rFonts w:asciiTheme="majorBidi" w:hAnsiTheme="majorBidi" w:cstheme="majorBidi"/>
          <w:color w:val="auto"/>
          <w:lang w:bidi="ar-EG"/>
        </w:rPr>
        <w:t xml:space="preserve">Also, these results agree with </w:t>
      </w:r>
      <w:r w:rsidR="00156928" w:rsidRPr="00D75374">
        <w:rPr>
          <w:rFonts w:asciiTheme="majorBidi" w:hAnsiTheme="majorBidi" w:cstheme="majorBidi"/>
          <w:b/>
          <w:bCs/>
          <w:color w:val="auto"/>
          <w:lang w:bidi="ar-EG"/>
        </w:rPr>
        <w:t xml:space="preserve">Del </w:t>
      </w:r>
      <w:proofErr w:type="spellStart"/>
      <w:r w:rsidR="00156928" w:rsidRPr="00D75374">
        <w:rPr>
          <w:rFonts w:asciiTheme="majorBidi" w:hAnsiTheme="majorBidi" w:cstheme="majorBidi"/>
          <w:b/>
          <w:bCs/>
          <w:color w:val="auto"/>
          <w:lang w:bidi="ar-EG"/>
        </w:rPr>
        <w:t>Buono</w:t>
      </w:r>
      <w:proofErr w:type="spellEnd"/>
      <w:r w:rsidR="00156928" w:rsidRPr="00D75374">
        <w:rPr>
          <w:rFonts w:asciiTheme="majorBidi" w:hAnsiTheme="majorBidi" w:cstheme="majorBidi"/>
          <w:b/>
          <w:bCs/>
          <w:color w:val="auto"/>
          <w:lang w:bidi="ar-EG"/>
        </w:rPr>
        <w:t>, et al., (2019)</w:t>
      </w:r>
      <w:r w:rsidR="00156928" w:rsidRPr="00D75374">
        <w:rPr>
          <w:rFonts w:asciiTheme="majorBidi" w:hAnsiTheme="majorBidi" w:cstheme="majorBidi"/>
          <w:color w:val="auto"/>
          <w:lang w:bidi="ar-EG"/>
        </w:rPr>
        <w:t xml:space="preserve"> </w:t>
      </w:r>
      <w:r w:rsidR="00B5591D">
        <w:rPr>
          <w:rFonts w:asciiTheme="majorBidi" w:hAnsiTheme="majorBidi" w:cstheme="majorBidi"/>
          <w:color w:val="auto"/>
          <w:lang w:bidi="ar-EG"/>
        </w:rPr>
        <w:t>in</w:t>
      </w:r>
      <w:bookmarkStart w:id="0" w:name="_GoBack"/>
      <w:bookmarkEnd w:id="0"/>
      <w:r w:rsidR="00156928" w:rsidRPr="00D75374">
        <w:rPr>
          <w:rFonts w:asciiTheme="majorBidi" w:hAnsiTheme="majorBidi" w:cstheme="majorBidi"/>
          <w:color w:val="auto"/>
          <w:lang w:bidi="ar-EG"/>
        </w:rPr>
        <w:t xml:space="preserve"> a study entitled ''Exercise intolerance in patients with heart failure'' in Italy and revealed that there is a regression between pain level and length of disease of heart failure patients.</w:t>
      </w:r>
    </w:p>
    <w:p w:rsidR="00882019" w:rsidRPr="00D75374" w:rsidRDefault="00895EA6" w:rsidP="00882019">
      <w:pPr>
        <w:pStyle w:val="Default"/>
        <w:spacing w:line="276" w:lineRule="auto"/>
        <w:ind w:left="-426" w:right="-113"/>
        <w:jc w:val="both"/>
        <w:rPr>
          <w:rFonts w:asciiTheme="majorBidi" w:hAnsiTheme="majorBidi" w:cstheme="majorBidi"/>
          <w:b/>
          <w:bCs/>
          <w:color w:val="auto"/>
          <w:lang w:bidi="ar-EG"/>
        </w:rPr>
      </w:pPr>
      <w:r w:rsidRPr="00D75374">
        <w:rPr>
          <w:rFonts w:asciiTheme="majorBidi" w:hAnsiTheme="majorBidi" w:cstheme="majorBidi"/>
          <w:color w:val="auto"/>
          <w:lang w:bidi="ar-EG"/>
        </w:rPr>
        <w:t xml:space="preserve">     </w:t>
      </w:r>
      <w:r w:rsidR="00882019" w:rsidRPr="00D75374">
        <w:rPr>
          <w:rFonts w:asciiTheme="majorBidi" w:hAnsiTheme="majorBidi" w:cstheme="majorBidi"/>
          <w:color w:val="auto"/>
          <w:lang w:bidi="ar-EG"/>
        </w:rPr>
        <w:t xml:space="preserve">Regarding multiple linear regression analysis for predictor variables of total pain level among renal failure patients, the results of the present study revealed that pain level was best predicted by having other diseases and length of disease this may be because having other diseases lead to deterioration in body organs,  these results supported with </w:t>
      </w:r>
      <w:proofErr w:type="spellStart"/>
      <w:r w:rsidR="00882019" w:rsidRPr="00D75374">
        <w:rPr>
          <w:rFonts w:asciiTheme="majorBidi" w:hAnsiTheme="majorBidi" w:cstheme="majorBidi"/>
          <w:b/>
          <w:bCs/>
          <w:color w:val="auto"/>
          <w:lang w:bidi="ar-EG"/>
        </w:rPr>
        <w:t>Sarıaslan</w:t>
      </w:r>
      <w:proofErr w:type="spellEnd"/>
      <w:r w:rsidR="00882019" w:rsidRPr="00D75374">
        <w:rPr>
          <w:rFonts w:asciiTheme="majorBidi" w:hAnsiTheme="majorBidi" w:cstheme="majorBidi"/>
          <w:b/>
          <w:bCs/>
          <w:color w:val="auto"/>
          <w:lang w:bidi="ar-EG"/>
        </w:rPr>
        <w:t xml:space="preserve"> &amp; </w:t>
      </w:r>
      <w:proofErr w:type="spellStart"/>
      <w:r w:rsidR="00882019" w:rsidRPr="00D75374">
        <w:rPr>
          <w:rFonts w:asciiTheme="majorBidi" w:hAnsiTheme="majorBidi" w:cstheme="majorBidi"/>
          <w:b/>
          <w:bCs/>
          <w:color w:val="auto"/>
          <w:lang w:bidi="ar-EG"/>
        </w:rPr>
        <w:t>Kavurmacı</w:t>
      </w:r>
      <w:proofErr w:type="spellEnd"/>
      <w:r w:rsidR="00882019" w:rsidRPr="00D75374">
        <w:rPr>
          <w:rFonts w:asciiTheme="majorBidi" w:hAnsiTheme="majorBidi" w:cstheme="majorBidi"/>
          <w:b/>
          <w:bCs/>
          <w:color w:val="auto"/>
          <w:lang w:bidi="ar-EG"/>
        </w:rPr>
        <w:t xml:space="preserve">, (2020) </w:t>
      </w:r>
      <w:r w:rsidR="00882019" w:rsidRPr="00D75374">
        <w:rPr>
          <w:rFonts w:asciiTheme="majorBidi" w:hAnsiTheme="majorBidi" w:cstheme="majorBidi"/>
          <w:color w:val="auto"/>
          <w:lang w:bidi="ar-EG"/>
        </w:rPr>
        <w:t xml:space="preserve">in a study entitled ''Evaluation of healthy lifestyle behaviors and affecting factors </w:t>
      </w:r>
      <w:r w:rsidR="00882019" w:rsidRPr="00D75374">
        <w:rPr>
          <w:rFonts w:asciiTheme="majorBidi" w:hAnsiTheme="majorBidi" w:cstheme="majorBidi"/>
          <w:color w:val="auto"/>
          <w:lang w:bidi="ar-EG"/>
        </w:rPr>
        <w:lastRenderedPageBreak/>
        <w:t>of hemodialysis patients'' in Turkey and reported that there is a regression between pain level, presence of another chronic disease and length of disease of renal failure patients.</w:t>
      </w:r>
    </w:p>
    <w:p w:rsidR="00650028" w:rsidRPr="00D75374" w:rsidRDefault="009B2B36" w:rsidP="00882019">
      <w:pPr>
        <w:pStyle w:val="Default"/>
        <w:spacing w:line="276" w:lineRule="auto"/>
        <w:ind w:left="-426" w:right="-113"/>
        <w:jc w:val="both"/>
        <w:rPr>
          <w:rFonts w:asciiTheme="majorBidi" w:hAnsiTheme="majorBidi" w:cstheme="majorBidi"/>
          <w:color w:val="auto"/>
          <w:lang w:bidi="ar-EG"/>
        </w:rPr>
      </w:pPr>
      <w:r w:rsidRPr="00D75374">
        <w:rPr>
          <w:rFonts w:asciiTheme="majorBidi" w:hAnsiTheme="majorBidi" w:cstheme="majorBidi"/>
          <w:b/>
          <w:bCs/>
          <w:color w:val="auto"/>
          <w:lang w:bidi="ar-EG"/>
        </w:rPr>
        <w:t>Conclusion</w:t>
      </w:r>
      <w:r w:rsidR="00F82F13" w:rsidRPr="00D75374">
        <w:rPr>
          <w:rFonts w:asciiTheme="majorBidi" w:hAnsiTheme="majorBidi" w:cstheme="majorBidi"/>
          <w:b/>
          <w:bCs/>
          <w:color w:val="auto"/>
          <w:lang w:bidi="ar-EG"/>
        </w:rPr>
        <w:t>s</w:t>
      </w:r>
    </w:p>
    <w:p w:rsidR="00650028" w:rsidRPr="00D75374" w:rsidRDefault="00650028" w:rsidP="00650028">
      <w:pPr>
        <w:pStyle w:val="Default"/>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Based on the findings of the current study, it can be concluded that:</w:t>
      </w:r>
    </w:p>
    <w:p w:rsidR="00AA7C28" w:rsidRPr="00D75374" w:rsidRDefault="00650028" w:rsidP="00AA7C28">
      <w:pPr>
        <w:pStyle w:val="Default"/>
        <w:spacing w:line="276" w:lineRule="auto"/>
        <w:ind w:left="-426" w:right="-113"/>
        <w:jc w:val="both"/>
        <w:rPr>
          <w:rFonts w:asciiTheme="majorBidi" w:hAnsiTheme="majorBidi" w:cstheme="majorBidi"/>
          <w:b/>
          <w:bCs/>
          <w:color w:val="auto"/>
          <w:lang w:bidi="ar-EG"/>
        </w:rPr>
      </w:pPr>
      <w:r w:rsidRPr="00D75374">
        <w:rPr>
          <w:rFonts w:asciiTheme="majorBidi" w:hAnsiTheme="majorBidi" w:cstheme="majorBidi"/>
          <w:color w:val="auto"/>
          <w:lang w:bidi="ar-EG"/>
        </w:rPr>
        <w:t>-</w:t>
      </w:r>
      <w:r w:rsidR="00AA7C28" w:rsidRPr="00D75374">
        <w:rPr>
          <w:rFonts w:asciiTheme="majorBidi" w:hAnsiTheme="majorBidi" w:cstheme="majorBidi"/>
          <w:color w:val="auto"/>
          <w:lang w:bidi="ar-EG"/>
        </w:rPr>
        <w:t xml:space="preserve"> Applying of alternate nostril breathing exercise was very effective on improving heart failure and renal failure patients' </w:t>
      </w:r>
      <w:r w:rsidR="0099553A" w:rsidRPr="00D75374">
        <w:rPr>
          <w:rFonts w:asciiTheme="majorBidi" w:hAnsiTheme="majorBidi" w:cstheme="majorBidi"/>
          <w:color w:val="auto"/>
          <w:lang w:bidi="ar-EG"/>
        </w:rPr>
        <w:t>pain level</w:t>
      </w:r>
      <w:r w:rsidRPr="00D75374">
        <w:rPr>
          <w:rFonts w:asciiTheme="majorBidi" w:hAnsiTheme="majorBidi" w:cstheme="majorBidi"/>
          <w:color w:val="auto"/>
          <w:lang w:bidi="ar-EG"/>
        </w:rPr>
        <w:t xml:space="preserve"> post ANB application as compared to pre ANB application that supported the study hypothesis, </w:t>
      </w:r>
      <w:r w:rsidR="00AA7C28" w:rsidRPr="00D75374">
        <w:rPr>
          <w:rFonts w:asciiTheme="majorBidi" w:hAnsiTheme="majorBidi" w:cstheme="majorBidi"/>
          <w:color w:val="auto"/>
          <w:lang w:bidi="ar-EG"/>
        </w:rPr>
        <w:t>while have been shown higher improvement among renal failure patients compared to heart failure patients.</w:t>
      </w:r>
    </w:p>
    <w:p w:rsidR="00B7343B" w:rsidRPr="00D75374" w:rsidRDefault="00B7343B" w:rsidP="00AA7C28">
      <w:pPr>
        <w:pStyle w:val="Default"/>
        <w:spacing w:line="276" w:lineRule="auto"/>
        <w:ind w:left="-426" w:right="-113"/>
        <w:jc w:val="both"/>
        <w:rPr>
          <w:rFonts w:asciiTheme="majorBidi" w:hAnsiTheme="majorBidi" w:cstheme="majorBidi"/>
          <w:b/>
          <w:bCs/>
          <w:color w:val="auto"/>
          <w:lang w:bidi="ar-EG"/>
        </w:rPr>
      </w:pPr>
      <w:r w:rsidRPr="00D75374">
        <w:rPr>
          <w:rFonts w:asciiTheme="majorBidi" w:hAnsiTheme="majorBidi" w:cstheme="majorBidi"/>
          <w:b/>
          <w:bCs/>
          <w:color w:val="auto"/>
          <w:lang w:bidi="ar-EG"/>
        </w:rPr>
        <w:t>Recommendations</w:t>
      </w:r>
    </w:p>
    <w:p w:rsidR="00B7343B" w:rsidRPr="00D75374" w:rsidRDefault="00B7343B" w:rsidP="00B7343B">
      <w:pPr>
        <w:pStyle w:val="Default"/>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   </w:t>
      </w:r>
      <w:r w:rsidR="0002125E" w:rsidRPr="00D75374">
        <w:rPr>
          <w:rFonts w:asciiTheme="majorBidi" w:hAnsiTheme="majorBidi" w:cstheme="majorBidi"/>
          <w:color w:val="auto"/>
          <w:lang w:bidi="ar-EG"/>
        </w:rPr>
        <w:t xml:space="preserve">  </w:t>
      </w:r>
      <w:r w:rsidRPr="00D75374">
        <w:rPr>
          <w:rFonts w:asciiTheme="majorBidi" w:hAnsiTheme="majorBidi" w:cstheme="majorBidi"/>
          <w:color w:val="auto"/>
          <w:lang w:bidi="ar-EG"/>
        </w:rPr>
        <w:t>In the light of the findings obtained from the current study the following recommendations can be suggested:</w:t>
      </w:r>
    </w:p>
    <w:p w:rsidR="0084102A" w:rsidRPr="00D75374" w:rsidRDefault="0084102A" w:rsidP="003C7769">
      <w:pPr>
        <w:pStyle w:val="Default"/>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-Hospitals are recommended to implement the alternate-nostril breathing exercise alongside other treatments to improve heart failure &amp; renal failure patients' pain level</w:t>
      </w:r>
      <w:r w:rsidR="000F0EA4" w:rsidRPr="00D75374">
        <w:rPr>
          <w:rFonts w:asciiTheme="majorBidi" w:hAnsiTheme="majorBidi" w:cstheme="majorBidi"/>
          <w:color w:val="auto"/>
          <w:lang w:bidi="ar-EG"/>
        </w:rPr>
        <w:t xml:space="preserve"> </w:t>
      </w:r>
      <w:r w:rsidR="003C7769" w:rsidRPr="00D75374">
        <w:rPr>
          <w:rFonts w:asciiTheme="majorBidi" w:hAnsiTheme="majorBidi" w:cstheme="majorBidi"/>
          <w:color w:val="auto"/>
          <w:lang w:bidi="ar-EG"/>
        </w:rPr>
        <w:t>as well as</w:t>
      </w:r>
      <w:r w:rsidRPr="00D75374">
        <w:rPr>
          <w:rFonts w:asciiTheme="majorBidi" w:hAnsiTheme="majorBidi" w:cstheme="majorBidi"/>
          <w:color w:val="auto"/>
          <w:lang w:bidi="ar-EG"/>
        </w:rPr>
        <w:t>, for other patients with chronic illness.</w:t>
      </w:r>
    </w:p>
    <w:p w:rsidR="00B7343B" w:rsidRPr="00D75374" w:rsidRDefault="00B7343B" w:rsidP="00B7343B">
      <w:pPr>
        <w:pStyle w:val="Default"/>
        <w:ind w:left="-426" w:right="-113"/>
        <w:jc w:val="both"/>
        <w:rPr>
          <w:rFonts w:asciiTheme="majorBidi" w:hAnsiTheme="majorBidi" w:cstheme="majorBidi"/>
          <w:color w:val="auto"/>
          <w:lang w:bidi="ar-EG"/>
        </w:rPr>
      </w:pPr>
      <w:r w:rsidRPr="00D75374">
        <w:rPr>
          <w:rFonts w:asciiTheme="majorBidi" w:hAnsiTheme="majorBidi" w:cstheme="majorBidi"/>
          <w:color w:val="auto"/>
          <w:lang w:bidi="ar-EG"/>
        </w:rPr>
        <w:t xml:space="preserve">-Replication of the study using a larger probability sample from different geographical areas to attain more generalizable results. </w:t>
      </w:r>
    </w:p>
    <w:p w:rsidR="0095527D" w:rsidRPr="00D75374" w:rsidRDefault="00B7343B" w:rsidP="003C7769">
      <w:pPr>
        <w:pStyle w:val="Default"/>
        <w:spacing w:line="276" w:lineRule="auto"/>
        <w:ind w:left="-426" w:right="-113"/>
        <w:jc w:val="both"/>
        <w:rPr>
          <w:rFonts w:asciiTheme="majorBidi" w:hAnsiTheme="majorBidi" w:cstheme="majorBidi"/>
          <w:color w:val="auto"/>
          <w:lang w:bidi="ar-EG"/>
        </w:rPr>
        <w:sectPr w:rsidR="0095527D" w:rsidRPr="00D75374" w:rsidSect="00EA2C03">
          <w:type w:val="continuous"/>
          <w:pgSz w:w="11906" w:h="16838"/>
          <w:pgMar w:top="1440" w:right="1797" w:bottom="1440" w:left="1797" w:header="709" w:footer="709" w:gutter="0"/>
          <w:cols w:num="2" w:space="1420"/>
          <w:rtlGutter/>
          <w:docGrid w:linePitch="360"/>
        </w:sectPr>
      </w:pPr>
      <w:r w:rsidRPr="00D75374">
        <w:rPr>
          <w:rFonts w:asciiTheme="majorBidi" w:hAnsiTheme="majorBidi" w:cstheme="majorBidi"/>
          <w:color w:val="auto"/>
          <w:lang w:bidi="ar-EG"/>
        </w:rPr>
        <w:t>-</w:t>
      </w:r>
      <w:r w:rsidR="003C7769" w:rsidRPr="00D75374">
        <w:rPr>
          <w:color w:val="auto"/>
        </w:rPr>
        <w:t xml:space="preserve"> </w:t>
      </w:r>
      <w:r w:rsidR="003C7769" w:rsidRPr="00D75374">
        <w:rPr>
          <w:rFonts w:asciiTheme="majorBidi" w:hAnsiTheme="majorBidi" w:cstheme="majorBidi"/>
          <w:color w:val="auto"/>
          <w:lang w:bidi="ar-EG"/>
        </w:rPr>
        <w:t xml:space="preserve">Further studies may be needed to assess effect of using different non-pharmacological methods on improvement of HF &amp; RF patients' </w:t>
      </w:r>
      <w:r w:rsidR="00653CD3" w:rsidRPr="00D75374">
        <w:rPr>
          <w:rFonts w:asciiTheme="majorBidi" w:hAnsiTheme="majorBidi" w:cstheme="majorBidi"/>
          <w:color w:val="auto"/>
          <w:lang w:bidi="ar-EG"/>
        </w:rPr>
        <w:t>pain level</w:t>
      </w:r>
    </w:p>
    <w:p w:rsidR="00500BB4" w:rsidRPr="00D75374" w:rsidRDefault="00500BB4" w:rsidP="00653CD3">
      <w:pPr>
        <w:tabs>
          <w:tab w:val="left" w:pos="7046"/>
        </w:tabs>
        <w:bidi w:val="0"/>
        <w:spacing w:after="0"/>
        <w:rPr>
          <w:rFonts w:asciiTheme="majorBidi" w:hAnsiTheme="majorBidi" w:cstheme="majorBidi"/>
          <w:b/>
          <w:bCs/>
          <w:sz w:val="24"/>
          <w:szCs w:val="24"/>
          <w:lang w:bidi="ar-EG"/>
        </w:rPr>
        <w:sectPr w:rsidR="00500BB4" w:rsidRPr="00D75374" w:rsidSect="00A923F7">
          <w:type w:val="continuous"/>
          <w:pgSz w:w="11906" w:h="16838"/>
          <w:pgMar w:top="1440" w:right="1797" w:bottom="1440" w:left="1797" w:header="709" w:footer="709" w:gutter="0"/>
          <w:cols w:num="2" w:space="852"/>
          <w:rtlGutter/>
          <w:docGrid w:linePitch="360"/>
        </w:sectPr>
      </w:pPr>
    </w:p>
    <w:p w:rsidR="00FA3C8F" w:rsidRPr="00D75374" w:rsidRDefault="00EA56F1" w:rsidP="00653CD3">
      <w:pPr>
        <w:tabs>
          <w:tab w:val="left" w:pos="7046"/>
        </w:tabs>
        <w:bidi w:val="0"/>
        <w:spacing w:after="0"/>
        <w:ind w:left="-426" w:hanging="851"/>
        <w:rPr>
          <w:rFonts w:asciiTheme="majorBidi" w:hAnsiTheme="majorBidi" w:cstheme="majorBidi"/>
          <w:b/>
          <w:bCs/>
          <w:sz w:val="24"/>
          <w:szCs w:val="24"/>
          <w:lang w:bidi="ar-EG"/>
        </w:rPr>
        <w:sectPr w:rsidR="00FA3C8F" w:rsidRPr="00D75374" w:rsidSect="00A9669D">
          <w:type w:val="continuous"/>
          <w:pgSz w:w="11906" w:h="16838"/>
          <w:pgMar w:top="1440" w:right="1797" w:bottom="1440" w:left="1797" w:header="709" w:footer="709" w:gutter="0"/>
          <w:cols w:num="2" w:space="851"/>
          <w:rtlGutter/>
          <w:docGrid w:linePitch="360"/>
        </w:sectPr>
      </w:pPr>
      <w:r w:rsidRPr="00D75374">
        <w:rPr>
          <w:rFonts w:asciiTheme="majorBidi" w:hAnsiTheme="majorBidi" w:cstheme="majorBidi"/>
          <w:b/>
          <w:bCs/>
          <w:sz w:val="24"/>
          <w:szCs w:val="24"/>
          <w:lang w:bidi="ar-EG"/>
        </w:rPr>
        <w:lastRenderedPageBreak/>
        <w:t xml:space="preserve">       </w:t>
      </w:r>
      <w:r w:rsidR="00653CD3" w:rsidRPr="00D75374">
        <w:rPr>
          <w:rFonts w:asciiTheme="majorBidi" w:hAnsiTheme="majorBidi" w:cstheme="majorBidi"/>
          <w:b/>
          <w:bCs/>
          <w:sz w:val="24"/>
          <w:szCs w:val="24"/>
          <w:lang w:bidi="ar-EG"/>
        </w:rPr>
        <w:t xml:space="preserve">       </w:t>
      </w:r>
      <w:r w:rsidR="0095527D" w:rsidRPr="00D75374">
        <w:rPr>
          <w:rFonts w:asciiTheme="majorBidi" w:hAnsiTheme="majorBidi" w:cstheme="majorBidi"/>
          <w:b/>
          <w:bCs/>
          <w:sz w:val="24"/>
          <w:szCs w:val="24"/>
          <w:lang w:bidi="ar-EG"/>
        </w:rPr>
        <w:t>References</w:t>
      </w:r>
    </w:p>
    <w:p w:rsidR="00E33D6D" w:rsidRPr="00D75374" w:rsidRDefault="00E33D6D" w:rsidP="00E33D6D">
      <w:pPr>
        <w:bidi w:val="0"/>
        <w:spacing w:after="0" w:line="240" w:lineRule="auto"/>
        <w:ind w:left="-426"/>
        <w:jc w:val="both"/>
        <w:rPr>
          <w:rFonts w:asciiTheme="majorBidi" w:hAnsiTheme="majorBidi" w:cstheme="majorBidi"/>
          <w:sz w:val="24"/>
          <w:szCs w:val="24"/>
          <w:lang w:bidi="ar-EG"/>
        </w:rPr>
      </w:pPr>
      <w:r w:rsidRPr="00D75374">
        <w:rPr>
          <w:rFonts w:asciiTheme="majorBidi" w:hAnsiTheme="majorBidi" w:cstheme="majorBidi"/>
          <w:b/>
          <w:bCs/>
          <w:i/>
          <w:iCs/>
          <w:sz w:val="24"/>
          <w:szCs w:val="24"/>
          <w:lang w:bidi="ar-EG"/>
        </w:rPr>
        <w:lastRenderedPageBreak/>
        <w:t xml:space="preserve">Al </w:t>
      </w:r>
      <w:proofErr w:type="spellStart"/>
      <w:r w:rsidRPr="00D75374">
        <w:rPr>
          <w:rFonts w:asciiTheme="majorBidi" w:hAnsiTheme="majorBidi" w:cstheme="majorBidi"/>
          <w:b/>
          <w:bCs/>
          <w:i/>
          <w:iCs/>
          <w:sz w:val="24"/>
          <w:szCs w:val="24"/>
          <w:lang w:bidi="ar-EG"/>
        </w:rPr>
        <w:t>Salmi</w:t>
      </w:r>
      <w:proofErr w:type="spellEnd"/>
      <w:r w:rsidRPr="00D75374">
        <w:rPr>
          <w:rFonts w:asciiTheme="majorBidi" w:hAnsiTheme="majorBidi" w:cstheme="majorBidi"/>
          <w:b/>
          <w:bCs/>
          <w:i/>
          <w:iCs/>
          <w:sz w:val="24"/>
          <w:szCs w:val="24"/>
          <w:lang w:bidi="ar-EG"/>
        </w:rPr>
        <w:t xml:space="preserve">, I., </w:t>
      </w:r>
      <w:proofErr w:type="spellStart"/>
      <w:r w:rsidRPr="00D75374">
        <w:rPr>
          <w:rFonts w:asciiTheme="majorBidi" w:hAnsiTheme="majorBidi" w:cstheme="majorBidi"/>
          <w:b/>
          <w:bCs/>
          <w:i/>
          <w:iCs/>
          <w:sz w:val="24"/>
          <w:szCs w:val="24"/>
          <w:lang w:bidi="ar-EG"/>
        </w:rPr>
        <w:t>Kamble</w:t>
      </w:r>
      <w:proofErr w:type="spellEnd"/>
      <w:r w:rsidRPr="00D75374">
        <w:rPr>
          <w:rFonts w:asciiTheme="majorBidi" w:hAnsiTheme="majorBidi" w:cstheme="majorBidi"/>
          <w:b/>
          <w:bCs/>
          <w:i/>
          <w:iCs/>
          <w:sz w:val="24"/>
          <w:szCs w:val="24"/>
          <w:lang w:bidi="ar-EG"/>
        </w:rPr>
        <w:t xml:space="preserve">, P., Lazarus, E. R., D’Souza, M. S., Al </w:t>
      </w:r>
      <w:proofErr w:type="spellStart"/>
      <w:r w:rsidRPr="00D75374">
        <w:rPr>
          <w:rFonts w:asciiTheme="majorBidi" w:hAnsiTheme="majorBidi" w:cstheme="majorBidi"/>
          <w:b/>
          <w:bCs/>
          <w:i/>
          <w:iCs/>
          <w:sz w:val="24"/>
          <w:szCs w:val="24"/>
          <w:lang w:bidi="ar-EG"/>
        </w:rPr>
        <w:t>Maimani</w:t>
      </w:r>
      <w:proofErr w:type="spellEnd"/>
      <w:r w:rsidRPr="00D75374">
        <w:rPr>
          <w:rFonts w:asciiTheme="majorBidi" w:hAnsiTheme="majorBidi" w:cstheme="majorBidi"/>
          <w:b/>
          <w:bCs/>
          <w:i/>
          <w:iCs/>
          <w:sz w:val="24"/>
          <w:szCs w:val="24"/>
          <w:lang w:bidi="ar-EG"/>
        </w:rPr>
        <w:t xml:space="preserve">, Y., &amp; </w:t>
      </w:r>
      <w:proofErr w:type="spellStart"/>
      <w:r w:rsidRPr="00D75374">
        <w:rPr>
          <w:rFonts w:asciiTheme="majorBidi" w:hAnsiTheme="majorBidi" w:cstheme="majorBidi"/>
          <w:b/>
          <w:bCs/>
          <w:i/>
          <w:iCs/>
          <w:sz w:val="24"/>
          <w:szCs w:val="24"/>
          <w:lang w:bidi="ar-EG"/>
        </w:rPr>
        <w:t>Hannawi</w:t>
      </w:r>
      <w:proofErr w:type="spellEnd"/>
      <w:r w:rsidRPr="00D75374">
        <w:rPr>
          <w:rFonts w:asciiTheme="majorBidi" w:hAnsiTheme="majorBidi" w:cstheme="majorBidi"/>
          <w:b/>
          <w:bCs/>
          <w:i/>
          <w:iCs/>
          <w:sz w:val="24"/>
          <w:szCs w:val="24"/>
          <w:lang w:bidi="ar-EG"/>
        </w:rPr>
        <w:t xml:space="preserve">, S. (2021). </w:t>
      </w:r>
      <w:proofErr w:type="gramStart"/>
      <w:r w:rsidRPr="00D75374">
        <w:rPr>
          <w:rFonts w:asciiTheme="majorBidi" w:hAnsiTheme="majorBidi" w:cstheme="majorBidi"/>
          <w:sz w:val="24"/>
          <w:szCs w:val="24"/>
          <w:lang w:bidi="ar-EG"/>
        </w:rPr>
        <w:t>Kidney disease-specific quality of life among patients on hemodialysis.</w:t>
      </w:r>
      <w:proofErr w:type="gramEnd"/>
      <w:r w:rsidRPr="00D75374">
        <w:rPr>
          <w:rFonts w:asciiTheme="majorBidi" w:hAnsiTheme="majorBidi" w:cstheme="majorBidi"/>
          <w:sz w:val="24"/>
          <w:szCs w:val="24"/>
          <w:lang w:bidi="ar-EG"/>
        </w:rPr>
        <w:t> International journal of nephrology, 2021.</w:t>
      </w:r>
      <w:r w:rsidRPr="00D75374">
        <w:rPr>
          <w:rFonts w:asciiTheme="majorBidi" w:hAnsiTheme="majorBidi" w:cstheme="majorBidi"/>
          <w:sz w:val="24"/>
          <w:szCs w:val="24"/>
          <w:rtl/>
        </w:rPr>
        <w:t>‏</w:t>
      </w:r>
    </w:p>
    <w:p w:rsidR="00A55E7D" w:rsidRPr="00D75374" w:rsidRDefault="00A55E7D" w:rsidP="00E33D6D">
      <w:pPr>
        <w:bidi w:val="0"/>
        <w:spacing w:after="0" w:line="240" w:lineRule="auto"/>
        <w:ind w:left="-426"/>
        <w:jc w:val="both"/>
        <w:rPr>
          <w:rFonts w:asciiTheme="majorBidi" w:hAnsiTheme="majorBidi" w:cstheme="majorBidi"/>
          <w:sz w:val="24"/>
          <w:szCs w:val="24"/>
          <w:lang w:bidi="ar-EG"/>
        </w:rPr>
      </w:pPr>
      <w:proofErr w:type="spellStart"/>
      <w:proofErr w:type="gramStart"/>
      <w:r w:rsidRPr="00D75374">
        <w:rPr>
          <w:rFonts w:asciiTheme="majorBidi" w:hAnsiTheme="majorBidi" w:cstheme="majorBidi"/>
          <w:b/>
          <w:bCs/>
          <w:i/>
          <w:iCs/>
          <w:sz w:val="24"/>
          <w:szCs w:val="24"/>
          <w:lang w:bidi="ar-EG"/>
        </w:rPr>
        <w:t>Azeez</w:t>
      </w:r>
      <w:proofErr w:type="spellEnd"/>
      <w:r w:rsidRPr="00D75374">
        <w:rPr>
          <w:rFonts w:asciiTheme="majorBidi" w:hAnsiTheme="majorBidi" w:cstheme="majorBidi"/>
          <w:b/>
          <w:bCs/>
          <w:i/>
          <w:iCs/>
          <w:sz w:val="24"/>
          <w:szCs w:val="24"/>
          <w:lang w:bidi="ar-EG"/>
        </w:rPr>
        <w:t xml:space="preserve">, A. M., </w:t>
      </w:r>
      <w:proofErr w:type="spellStart"/>
      <w:r w:rsidRPr="00D75374">
        <w:rPr>
          <w:rFonts w:asciiTheme="majorBidi" w:hAnsiTheme="majorBidi" w:cstheme="majorBidi"/>
          <w:b/>
          <w:bCs/>
          <w:i/>
          <w:iCs/>
          <w:sz w:val="24"/>
          <w:szCs w:val="24"/>
          <w:lang w:bidi="ar-EG"/>
        </w:rPr>
        <w:t>Puri</w:t>
      </w:r>
      <w:proofErr w:type="spellEnd"/>
      <w:r w:rsidRPr="00D75374">
        <w:rPr>
          <w:rFonts w:asciiTheme="majorBidi" w:hAnsiTheme="majorBidi" w:cstheme="majorBidi"/>
          <w:b/>
          <w:bCs/>
          <w:i/>
          <w:iCs/>
          <w:sz w:val="24"/>
          <w:szCs w:val="24"/>
          <w:lang w:bidi="ar-EG"/>
        </w:rPr>
        <w:t xml:space="preserve">, G. D., </w:t>
      </w:r>
      <w:proofErr w:type="spellStart"/>
      <w:r w:rsidRPr="00D75374">
        <w:rPr>
          <w:rFonts w:asciiTheme="majorBidi" w:hAnsiTheme="majorBidi" w:cstheme="majorBidi"/>
          <w:b/>
          <w:bCs/>
          <w:i/>
          <w:iCs/>
          <w:sz w:val="24"/>
          <w:szCs w:val="24"/>
          <w:lang w:bidi="ar-EG"/>
        </w:rPr>
        <w:t>Samra</w:t>
      </w:r>
      <w:proofErr w:type="spellEnd"/>
      <w:r w:rsidRPr="00D75374">
        <w:rPr>
          <w:rFonts w:asciiTheme="majorBidi" w:hAnsiTheme="majorBidi" w:cstheme="majorBidi"/>
          <w:b/>
          <w:bCs/>
          <w:i/>
          <w:iCs/>
          <w:sz w:val="24"/>
          <w:szCs w:val="24"/>
          <w:lang w:bidi="ar-EG"/>
        </w:rPr>
        <w:t>, T., &amp; Singh, M. (2021)</w:t>
      </w:r>
      <w:r w:rsidRPr="00D75374">
        <w:rPr>
          <w:rFonts w:asciiTheme="majorBidi" w:hAnsiTheme="majorBidi" w:cstheme="majorBidi"/>
          <w:sz w:val="24"/>
          <w:szCs w:val="24"/>
          <w:lang w:bidi="ar-EG"/>
        </w:rPr>
        <w:t>.</w:t>
      </w:r>
      <w:proofErr w:type="gramEnd"/>
      <w:r w:rsidRPr="00D75374">
        <w:rPr>
          <w:rFonts w:asciiTheme="majorBidi" w:hAnsiTheme="majorBidi" w:cstheme="majorBidi"/>
          <w:sz w:val="24"/>
          <w:szCs w:val="24"/>
          <w:lang w:bidi="ar-EG"/>
        </w:rPr>
        <w:t xml:space="preserve"> </w:t>
      </w:r>
      <w:proofErr w:type="gramStart"/>
      <w:r w:rsidRPr="00D75374">
        <w:rPr>
          <w:rFonts w:asciiTheme="majorBidi" w:hAnsiTheme="majorBidi" w:cstheme="majorBidi"/>
          <w:sz w:val="24"/>
          <w:szCs w:val="24"/>
          <w:lang w:bidi="ar-EG"/>
        </w:rPr>
        <w:t xml:space="preserve">Effect of short-term yoga-based-breathing on </w:t>
      </w:r>
      <w:proofErr w:type="spellStart"/>
      <w:r w:rsidRPr="00D75374">
        <w:rPr>
          <w:rFonts w:asciiTheme="majorBidi" w:hAnsiTheme="majorBidi" w:cstheme="majorBidi"/>
          <w:sz w:val="24"/>
          <w:szCs w:val="24"/>
          <w:lang w:bidi="ar-EG"/>
        </w:rPr>
        <w:t>peri</w:t>
      </w:r>
      <w:proofErr w:type="spellEnd"/>
      <w:r w:rsidRPr="00D75374">
        <w:rPr>
          <w:rFonts w:asciiTheme="majorBidi" w:hAnsiTheme="majorBidi" w:cstheme="majorBidi"/>
          <w:sz w:val="24"/>
          <w:szCs w:val="24"/>
          <w:lang w:bidi="ar-EG"/>
        </w:rPr>
        <w:t xml:space="preserve">-operative </w:t>
      </w:r>
      <w:r w:rsidRPr="00D75374">
        <w:rPr>
          <w:rFonts w:asciiTheme="majorBidi" w:hAnsiTheme="majorBidi" w:cstheme="majorBidi"/>
          <w:sz w:val="24"/>
          <w:szCs w:val="24"/>
          <w:lang w:bidi="ar-EG"/>
        </w:rPr>
        <w:lastRenderedPageBreak/>
        <w:t>anxiety in patients undergoing cardiac surgery.</w:t>
      </w:r>
      <w:proofErr w:type="gramEnd"/>
      <w:r w:rsidRPr="00D75374">
        <w:rPr>
          <w:rFonts w:asciiTheme="majorBidi" w:hAnsiTheme="majorBidi" w:cstheme="majorBidi"/>
          <w:sz w:val="24"/>
          <w:szCs w:val="24"/>
          <w:lang w:bidi="ar-EG"/>
        </w:rPr>
        <w:t> </w:t>
      </w:r>
      <w:r w:rsidRPr="00D75374">
        <w:rPr>
          <w:rFonts w:asciiTheme="majorBidi" w:hAnsiTheme="majorBidi" w:cstheme="majorBidi"/>
          <w:i/>
          <w:iCs/>
          <w:sz w:val="24"/>
          <w:szCs w:val="24"/>
          <w:lang w:bidi="ar-EG"/>
        </w:rPr>
        <w:t>International Journal of Yoga</w:t>
      </w:r>
      <w:r w:rsidRPr="00D75374">
        <w:rPr>
          <w:rFonts w:asciiTheme="majorBidi" w:hAnsiTheme="majorBidi" w:cstheme="majorBidi"/>
          <w:sz w:val="24"/>
          <w:szCs w:val="24"/>
          <w:lang w:bidi="ar-EG"/>
        </w:rPr>
        <w:t>, </w:t>
      </w:r>
      <w:r w:rsidRPr="00D75374">
        <w:rPr>
          <w:rFonts w:asciiTheme="majorBidi" w:hAnsiTheme="majorBidi" w:cstheme="majorBidi"/>
          <w:i/>
          <w:iCs/>
          <w:sz w:val="24"/>
          <w:szCs w:val="24"/>
          <w:lang w:bidi="ar-EG"/>
        </w:rPr>
        <w:t>14</w:t>
      </w:r>
      <w:r w:rsidRPr="00D75374">
        <w:rPr>
          <w:rFonts w:asciiTheme="majorBidi" w:hAnsiTheme="majorBidi" w:cstheme="majorBidi"/>
          <w:sz w:val="24"/>
          <w:szCs w:val="24"/>
          <w:lang w:bidi="ar-EG"/>
        </w:rPr>
        <w:t>(2), 163.</w:t>
      </w:r>
      <w:r w:rsidRPr="00D75374">
        <w:rPr>
          <w:rFonts w:asciiTheme="majorBidi" w:hAnsiTheme="majorBidi" w:cstheme="majorBidi"/>
          <w:sz w:val="24"/>
          <w:szCs w:val="24"/>
          <w:rtl/>
        </w:rPr>
        <w:t>‏</w:t>
      </w:r>
    </w:p>
    <w:p w:rsidR="00A55E7D" w:rsidRPr="00D75374" w:rsidRDefault="00FA74E8" w:rsidP="00EA56F1">
      <w:pPr>
        <w:bidi w:val="0"/>
        <w:spacing w:after="0" w:line="240" w:lineRule="auto"/>
        <w:ind w:left="-426"/>
        <w:jc w:val="both"/>
        <w:rPr>
          <w:rFonts w:asciiTheme="majorBidi" w:hAnsiTheme="majorBidi" w:cstheme="majorBidi"/>
          <w:sz w:val="24"/>
          <w:szCs w:val="24"/>
          <w:lang w:bidi="ar-EG"/>
        </w:rPr>
      </w:pPr>
      <w:proofErr w:type="spellStart"/>
      <w:r w:rsidRPr="00D75374">
        <w:rPr>
          <w:rFonts w:asciiTheme="majorBidi" w:hAnsiTheme="majorBidi" w:cstheme="majorBidi"/>
          <w:b/>
          <w:bCs/>
          <w:i/>
          <w:iCs/>
          <w:sz w:val="24"/>
          <w:szCs w:val="24"/>
          <w:lang w:bidi="ar-EG"/>
        </w:rPr>
        <w:t>Bakitas</w:t>
      </w:r>
      <w:proofErr w:type="spellEnd"/>
      <w:r w:rsidRPr="00D75374">
        <w:rPr>
          <w:rFonts w:asciiTheme="majorBidi" w:hAnsiTheme="majorBidi" w:cstheme="majorBidi"/>
          <w:b/>
          <w:bCs/>
          <w:i/>
          <w:iCs/>
          <w:sz w:val="24"/>
          <w:szCs w:val="24"/>
          <w:lang w:bidi="ar-EG"/>
        </w:rPr>
        <w:t xml:space="preserve">, M. A., Dionne-Odom, J. N., </w:t>
      </w:r>
      <w:proofErr w:type="spellStart"/>
      <w:r w:rsidRPr="00D75374">
        <w:rPr>
          <w:rFonts w:asciiTheme="majorBidi" w:hAnsiTheme="majorBidi" w:cstheme="majorBidi"/>
          <w:b/>
          <w:bCs/>
          <w:i/>
          <w:iCs/>
          <w:sz w:val="24"/>
          <w:szCs w:val="24"/>
          <w:lang w:bidi="ar-EG"/>
        </w:rPr>
        <w:t>Ejem</w:t>
      </w:r>
      <w:proofErr w:type="spellEnd"/>
      <w:r w:rsidRPr="00D75374">
        <w:rPr>
          <w:rFonts w:asciiTheme="majorBidi" w:hAnsiTheme="majorBidi" w:cstheme="majorBidi"/>
          <w:b/>
          <w:bCs/>
          <w:i/>
          <w:iCs/>
          <w:sz w:val="24"/>
          <w:szCs w:val="24"/>
          <w:lang w:bidi="ar-EG"/>
        </w:rPr>
        <w:t xml:space="preserve">, D. B., Wells, R., </w:t>
      </w:r>
      <w:proofErr w:type="spellStart"/>
      <w:r w:rsidRPr="00D75374">
        <w:rPr>
          <w:rFonts w:asciiTheme="majorBidi" w:hAnsiTheme="majorBidi" w:cstheme="majorBidi"/>
          <w:b/>
          <w:bCs/>
          <w:i/>
          <w:iCs/>
          <w:sz w:val="24"/>
          <w:szCs w:val="24"/>
          <w:lang w:bidi="ar-EG"/>
        </w:rPr>
        <w:t>Azuero</w:t>
      </w:r>
      <w:proofErr w:type="spellEnd"/>
      <w:r w:rsidRPr="00D75374">
        <w:rPr>
          <w:rFonts w:asciiTheme="majorBidi" w:hAnsiTheme="majorBidi" w:cstheme="majorBidi"/>
          <w:b/>
          <w:bCs/>
          <w:i/>
          <w:iCs/>
          <w:sz w:val="24"/>
          <w:szCs w:val="24"/>
          <w:lang w:bidi="ar-EG"/>
        </w:rPr>
        <w:t xml:space="preserve">, A., </w:t>
      </w:r>
      <w:proofErr w:type="spellStart"/>
      <w:r w:rsidRPr="00D75374">
        <w:rPr>
          <w:rFonts w:asciiTheme="majorBidi" w:hAnsiTheme="majorBidi" w:cstheme="majorBidi"/>
          <w:b/>
          <w:bCs/>
          <w:i/>
          <w:iCs/>
          <w:sz w:val="24"/>
          <w:szCs w:val="24"/>
          <w:lang w:bidi="ar-EG"/>
        </w:rPr>
        <w:t>Stockdill</w:t>
      </w:r>
      <w:proofErr w:type="spellEnd"/>
      <w:r w:rsidRPr="00D75374">
        <w:rPr>
          <w:rFonts w:asciiTheme="majorBidi" w:hAnsiTheme="majorBidi" w:cstheme="majorBidi"/>
          <w:b/>
          <w:bCs/>
          <w:i/>
          <w:iCs/>
          <w:sz w:val="24"/>
          <w:szCs w:val="24"/>
          <w:lang w:bidi="ar-EG"/>
        </w:rPr>
        <w:t xml:space="preserve">, M. L. ... &amp; </w:t>
      </w:r>
      <w:proofErr w:type="spellStart"/>
      <w:r w:rsidRPr="00D75374">
        <w:rPr>
          <w:rFonts w:asciiTheme="majorBidi" w:hAnsiTheme="majorBidi" w:cstheme="majorBidi"/>
          <w:b/>
          <w:bCs/>
          <w:i/>
          <w:iCs/>
          <w:sz w:val="24"/>
          <w:szCs w:val="24"/>
          <w:lang w:bidi="ar-EG"/>
        </w:rPr>
        <w:t>Pamboukian</w:t>
      </w:r>
      <w:proofErr w:type="spellEnd"/>
      <w:r w:rsidRPr="00D75374">
        <w:rPr>
          <w:rFonts w:asciiTheme="majorBidi" w:hAnsiTheme="majorBidi" w:cstheme="majorBidi"/>
          <w:b/>
          <w:bCs/>
          <w:i/>
          <w:iCs/>
          <w:sz w:val="24"/>
          <w:szCs w:val="24"/>
          <w:lang w:bidi="ar-EG"/>
        </w:rPr>
        <w:t xml:space="preserve">, S. V. (2020). </w:t>
      </w:r>
      <w:r w:rsidRPr="00D75374">
        <w:rPr>
          <w:rFonts w:asciiTheme="majorBidi" w:hAnsiTheme="majorBidi" w:cstheme="majorBidi"/>
          <w:sz w:val="24"/>
          <w:szCs w:val="24"/>
          <w:lang w:bidi="ar-EG"/>
        </w:rPr>
        <w:t xml:space="preserve">Effect of an early palliative care telehealth intervention vs usual care on patients with heart failure: the </w:t>
      </w:r>
      <w:r w:rsidRPr="00D75374">
        <w:rPr>
          <w:rFonts w:asciiTheme="majorBidi" w:hAnsiTheme="majorBidi" w:cstheme="majorBidi"/>
          <w:sz w:val="24"/>
          <w:szCs w:val="24"/>
          <w:lang w:bidi="ar-EG"/>
        </w:rPr>
        <w:lastRenderedPageBreak/>
        <w:t>ENABLE CHF-PC randomized clinical trial. JAMA internal medicine, 180(9), 1203-1213.</w:t>
      </w:r>
      <w:r w:rsidRPr="00D75374">
        <w:rPr>
          <w:rFonts w:asciiTheme="majorBidi" w:hAnsiTheme="majorBidi" w:cstheme="majorBidi"/>
          <w:sz w:val="24"/>
          <w:szCs w:val="24"/>
          <w:rtl/>
        </w:rPr>
        <w:t>‏</w:t>
      </w:r>
    </w:p>
    <w:p w:rsidR="00A93348" w:rsidRPr="00D75374" w:rsidRDefault="00A93348" w:rsidP="00A55E7D">
      <w:pPr>
        <w:bidi w:val="0"/>
        <w:spacing w:after="0" w:line="240" w:lineRule="auto"/>
        <w:ind w:left="-426"/>
        <w:jc w:val="both"/>
        <w:rPr>
          <w:rFonts w:asciiTheme="majorBidi" w:hAnsiTheme="majorBidi" w:cstheme="majorBidi"/>
          <w:sz w:val="24"/>
          <w:szCs w:val="24"/>
          <w:rtl/>
          <w:lang w:bidi="ar-EG"/>
        </w:rPr>
      </w:pPr>
      <w:proofErr w:type="spellStart"/>
      <w:proofErr w:type="gramStart"/>
      <w:r w:rsidRPr="00D75374">
        <w:rPr>
          <w:rFonts w:asciiTheme="majorBidi" w:hAnsiTheme="majorBidi" w:cstheme="majorBidi"/>
          <w:b/>
          <w:bCs/>
          <w:i/>
          <w:iCs/>
          <w:sz w:val="24"/>
          <w:szCs w:val="24"/>
          <w:lang w:bidi="ar-EG"/>
        </w:rPr>
        <w:t>Chandrababu</w:t>
      </w:r>
      <w:proofErr w:type="spellEnd"/>
      <w:r w:rsidRPr="00D75374">
        <w:rPr>
          <w:rFonts w:asciiTheme="majorBidi" w:hAnsiTheme="majorBidi" w:cstheme="majorBidi"/>
          <w:b/>
          <w:bCs/>
          <w:i/>
          <w:iCs/>
          <w:sz w:val="24"/>
          <w:szCs w:val="24"/>
          <w:lang w:bidi="ar-EG"/>
        </w:rPr>
        <w:t xml:space="preserve">, R., </w:t>
      </w:r>
      <w:proofErr w:type="spellStart"/>
      <w:r w:rsidRPr="00D75374">
        <w:rPr>
          <w:rFonts w:asciiTheme="majorBidi" w:hAnsiTheme="majorBidi" w:cstheme="majorBidi"/>
          <w:b/>
          <w:bCs/>
          <w:i/>
          <w:iCs/>
          <w:sz w:val="24"/>
          <w:szCs w:val="24"/>
          <w:lang w:bidi="ar-EG"/>
        </w:rPr>
        <w:t>Kurup</w:t>
      </w:r>
      <w:proofErr w:type="spellEnd"/>
      <w:r w:rsidRPr="00D75374">
        <w:rPr>
          <w:rFonts w:asciiTheme="majorBidi" w:hAnsiTheme="majorBidi" w:cstheme="majorBidi"/>
          <w:b/>
          <w:bCs/>
          <w:i/>
          <w:iCs/>
          <w:sz w:val="24"/>
          <w:szCs w:val="24"/>
          <w:lang w:bidi="ar-EG"/>
        </w:rPr>
        <w:t xml:space="preserve">, S. B., </w:t>
      </w:r>
      <w:proofErr w:type="spellStart"/>
      <w:r w:rsidRPr="00D75374">
        <w:rPr>
          <w:rFonts w:asciiTheme="majorBidi" w:hAnsiTheme="majorBidi" w:cstheme="majorBidi"/>
          <w:b/>
          <w:bCs/>
          <w:i/>
          <w:iCs/>
          <w:sz w:val="24"/>
          <w:szCs w:val="24"/>
          <w:lang w:bidi="ar-EG"/>
        </w:rPr>
        <w:t>Ravishankar</w:t>
      </w:r>
      <w:proofErr w:type="spellEnd"/>
      <w:r w:rsidRPr="00D75374">
        <w:rPr>
          <w:rFonts w:asciiTheme="majorBidi" w:hAnsiTheme="majorBidi" w:cstheme="majorBidi"/>
          <w:b/>
          <w:bCs/>
          <w:i/>
          <w:iCs/>
          <w:sz w:val="24"/>
          <w:szCs w:val="24"/>
          <w:lang w:bidi="ar-EG"/>
        </w:rPr>
        <w:t>, N., &amp; Ramesh, J. (2019)</w:t>
      </w:r>
      <w:r w:rsidRPr="00D75374">
        <w:rPr>
          <w:rFonts w:asciiTheme="majorBidi" w:hAnsiTheme="majorBidi" w:cstheme="majorBidi"/>
          <w:sz w:val="24"/>
          <w:szCs w:val="24"/>
          <w:lang w:bidi="ar-EG"/>
        </w:rPr>
        <w:t>.</w:t>
      </w:r>
      <w:proofErr w:type="gramEnd"/>
      <w:r w:rsidRPr="00D75374">
        <w:rPr>
          <w:rFonts w:asciiTheme="majorBidi" w:hAnsiTheme="majorBidi" w:cstheme="majorBidi"/>
          <w:sz w:val="24"/>
          <w:szCs w:val="24"/>
          <w:lang w:bidi="ar-EG"/>
        </w:rPr>
        <w:t xml:space="preserve"> Effect of pranayama on anxiety and pain among patients undergoing cardiac </w:t>
      </w:r>
      <w:r w:rsidRPr="00D75374">
        <w:rPr>
          <w:rFonts w:asciiTheme="majorBidi" w:hAnsiTheme="majorBidi" w:cstheme="majorBidi"/>
          <w:sz w:val="24"/>
          <w:szCs w:val="24"/>
          <w:lang w:bidi="ar-EG"/>
        </w:rPr>
        <w:lastRenderedPageBreak/>
        <w:t>surgery: A non-randomized controlled trial. </w:t>
      </w:r>
      <w:r w:rsidRPr="00D75374">
        <w:rPr>
          <w:rFonts w:asciiTheme="majorBidi" w:hAnsiTheme="majorBidi" w:cstheme="majorBidi"/>
          <w:i/>
          <w:iCs/>
          <w:sz w:val="24"/>
          <w:szCs w:val="24"/>
          <w:lang w:bidi="ar-EG"/>
        </w:rPr>
        <w:t>Clinical Epidemiology and Global Health</w:t>
      </w:r>
      <w:r w:rsidRPr="00D75374">
        <w:rPr>
          <w:rFonts w:asciiTheme="majorBidi" w:hAnsiTheme="majorBidi" w:cstheme="majorBidi"/>
          <w:sz w:val="24"/>
          <w:szCs w:val="24"/>
          <w:lang w:bidi="ar-EG"/>
        </w:rPr>
        <w:t>, </w:t>
      </w:r>
      <w:r w:rsidRPr="00D75374">
        <w:rPr>
          <w:rFonts w:asciiTheme="majorBidi" w:hAnsiTheme="majorBidi" w:cstheme="majorBidi"/>
          <w:i/>
          <w:iCs/>
          <w:sz w:val="24"/>
          <w:szCs w:val="24"/>
          <w:lang w:bidi="ar-EG"/>
        </w:rPr>
        <w:t>7</w:t>
      </w:r>
      <w:r w:rsidRPr="00D75374">
        <w:rPr>
          <w:rFonts w:asciiTheme="majorBidi" w:hAnsiTheme="majorBidi" w:cstheme="majorBidi"/>
          <w:sz w:val="24"/>
          <w:szCs w:val="24"/>
          <w:lang w:bidi="ar-EG"/>
        </w:rPr>
        <w:t>(4), 606-610.</w:t>
      </w:r>
    </w:p>
    <w:p w:rsidR="00500BB4" w:rsidRPr="00D75374" w:rsidRDefault="00FA3C8F" w:rsidP="00A93348">
      <w:pPr>
        <w:bidi w:val="0"/>
        <w:spacing w:after="0" w:line="240" w:lineRule="auto"/>
        <w:ind w:left="-426"/>
        <w:jc w:val="both"/>
        <w:rPr>
          <w:rFonts w:asciiTheme="majorBidi" w:hAnsiTheme="majorBidi" w:cstheme="majorBidi"/>
          <w:sz w:val="24"/>
          <w:szCs w:val="24"/>
          <w:lang w:bidi="ar-EG"/>
        </w:rPr>
      </w:pPr>
      <w:r w:rsidRPr="00D75374">
        <w:rPr>
          <w:rFonts w:asciiTheme="majorBidi" w:hAnsiTheme="majorBidi" w:cstheme="majorBidi"/>
          <w:b/>
          <w:bCs/>
          <w:i/>
          <w:iCs/>
          <w:sz w:val="24"/>
          <w:szCs w:val="24"/>
          <w:lang w:bidi="ar-EG"/>
        </w:rPr>
        <w:t xml:space="preserve">Chen, T. K., </w:t>
      </w:r>
      <w:proofErr w:type="spellStart"/>
      <w:r w:rsidRPr="00D75374">
        <w:rPr>
          <w:rFonts w:asciiTheme="majorBidi" w:hAnsiTheme="majorBidi" w:cstheme="majorBidi"/>
          <w:b/>
          <w:bCs/>
          <w:i/>
          <w:iCs/>
          <w:sz w:val="24"/>
          <w:szCs w:val="24"/>
          <w:lang w:bidi="ar-EG"/>
        </w:rPr>
        <w:t>Knicely</w:t>
      </w:r>
      <w:proofErr w:type="spellEnd"/>
      <w:r w:rsidRPr="00D75374">
        <w:rPr>
          <w:rFonts w:asciiTheme="majorBidi" w:hAnsiTheme="majorBidi" w:cstheme="majorBidi"/>
          <w:b/>
          <w:bCs/>
          <w:i/>
          <w:iCs/>
          <w:sz w:val="24"/>
          <w:szCs w:val="24"/>
          <w:lang w:bidi="ar-EG"/>
        </w:rPr>
        <w:t xml:space="preserve">, D. H., &amp; Grams, M. E. (2019). </w:t>
      </w:r>
      <w:r w:rsidRPr="00D75374">
        <w:rPr>
          <w:rFonts w:asciiTheme="majorBidi" w:hAnsiTheme="majorBidi" w:cstheme="majorBidi"/>
          <w:sz w:val="24"/>
          <w:szCs w:val="24"/>
          <w:lang w:bidi="ar-EG"/>
        </w:rPr>
        <w:t>Chronic kidney disease</w:t>
      </w:r>
      <w:r w:rsidR="00500BB4" w:rsidRPr="00D75374">
        <w:rPr>
          <w:rFonts w:asciiTheme="majorBidi" w:hAnsiTheme="majorBidi" w:cstheme="majorBidi"/>
          <w:sz w:val="24"/>
          <w:szCs w:val="24"/>
          <w:lang w:bidi="ar-EG"/>
        </w:rPr>
        <w:t xml:space="preserve"> diagnosis and management: a review. Jama, 322(13), 1294.</w:t>
      </w:r>
      <w:r w:rsidR="00500BB4" w:rsidRPr="00D75374">
        <w:rPr>
          <w:rFonts w:asciiTheme="majorBidi" w:hAnsiTheme="majorBidi" w:cstheme="majorBidi"/>
          <w:sz w:val="24"/>
          <w:szCs w:val="24"/>
          <w:rtl/>
        </w:rPr>
        <w:t>‏</w:t>
      </w:r>
    </w:p>
    <w:p w:rsidR="00CA1457" w:rsidRPr="00D75374" w:rsidRDefault="00CA1457" w:rsidP="007C55D9">
      <w:pPr>
        <w:bidi w:val="0"/>
        <w:spacing w:after="0" w:line="240" w:lineRule="auto"/>
        <w:ind w:left="-426"/>
        <w:jc w:val="both"/>
        <w:rPr>
          <w:rFonts w:asciiTheme="majorBidi" w:hAnsiTheme="majorBidi" w:cstheme="majorBidi"/>
          <w:sz w:val="24"/>
          <w:szCs w:val="24"/>
          <w:lang w:bidi="ar-EG"/>
        </w:rPr>
        <w:sectPr w:rsidR="00CA1457" w:rsidRPr="00D75374" w:rsidSect="00700AB2">
          <w:type w:val="continuous"/>
          <w:pgSz w:w="11906" w:h="16838"/>
          <w:pgMar w:top="1440" w:right="1797" w:bottom="1440" w:left="1797" w:header="709" w:footer="709" w:gutter="0"/>
          <w:cols w:num="2" w:space="1420"/>
          <w:rtlGutter/>
          <w:docGrid w:linePitch="360"/>
        </w:sectPr>
      </w:pPr>
    </w:p>
    <w:p w:rsidR="00E33D6D" w:rsidRPr="00D75374" w:rsidRDefault="00FA3C8F" w:rsidP="00E33D6D">
      <w:pPr>
        <w:tabs>
          <w:tab w:val="left" w:pos="7046"/>
        </w:tabs>
        <w:bidi w:val="0"/>
        <w:spacing w:after="0" w:line="240" w:lineRule="auto"/>
        <w:ind w:left="-426" w:hanging="851"/>
        <w:jc w:val="both"/>
        <w:rPr>
          <w:rFonts w:asciiTheme="majorBidi" w:hAnsiTheme="majorBidi" w:cs="Times New Roman"/>
          <w:sz w:val="24"/>
          <w:szCs w:val="24"/>
          <w:lang w:bidi="ar-EG"/>
        </w:rPr>
      </w:pPr>
      <w:r w:rsidRPr="00D75374">
        <w:rPr>
          <w:rFonts w:asciiTheme="majorBidi" w:hAnsiTheme="majorBidi" w:cstheme="majorBidi"/>
          <w:b/>
          <w:bCs/>
          <w:sz w:val="24"/>
          <w:szCs w:val="24"/>
          <w:lang w:bidi="ar-EG"/>
        </w:rPr>
        <w:lastRenderedPageBreak/>
        <w:t xml:space="preserve">           </w:t>
      </w:r>
      <w:r w:rsidR="00A923F7" w:rsidRPr="00D75374">
        <w:rPr>
          <w:rFonts w:asciiTheme="majorBidi" w:hAnsiTheme="majorBidi" w:cs="Times New Roman"/>
          <w:b/>
          <w:bCs/>
          <w:i/>
          <w:iCs/>
          <w:sz w:val="24"/>
          <w:szCs w:val="24"/>
          <w:lang w:bidi="ar-EG"/>
        </w:rPr>
        <w:t xml:space="preserve">  </w:t>
      </w:r>
      <w:proofErr w:type="spellStart"/>
      <w:proofErr w:type="gramStart"/>
      <w:r w:rsidRPr="00D75374">
        <w:rPr>
          <w:rFonts w:asciiTheme="majorBidi" w:hAnsiTheme="majorBidi" w:cs="Times New Roman"/>
          <w:b/>
          <w:bCs/>
          <w:i/>
          <w:iCs/>
          <w:sz w:val="24"/>
          <w:szCs w:val="24"/>
          <w:lang w:bidi="ar-EG"/>
        </w:rPr>
        <w:t>Chicco</w:t>
      </w:r>
      <w:proofErr w:type="spellEnd"/>
      <w:r w:rsidRPr="00D75374">
        <w:rPr>
          <w:rFonts w:asciiTheme="majorBidi" w:hAnsiTheme="majorBidi" w:cs="Times New Roman"/>
          <w:b/>
          <w:bCs/>
          <w:i/>
          <w:iCs/>
          <w:sz w:val="24"/>
          <w:szCs w:val="24"/>
          <w:lang w:bidi="ar-EG"/>
        </w:rPr>
        <w:t xml:space="preserve">, D., &amp; </w:t>
      </w:r>
      <w:proofErr w:type="spellStart"/>
      <w:r w:rsidRPr="00D75374">
        <w:rPr>
          <w:rFonts w:asciiTheme="majorBidi" w:hAnsiTheme="majorBidi" w:cs="Times New Roman"/>
          <w:b/>
          <w:bCs/>
          <w:i/>
          <w:iCs/>
          <w:sz w:val="24"/>
          <w:szCs w:val="24"/>
          <w:lang w:bidi="ar-EG"/>
        </w:rPr>
        <w:t>Jurman</w:t>
      </w:r>
      <w:proofErr w:type="spellEnd"/>
      <w:r w:rsidRPr="00D75374">
        <w:rPr>
          <w:rFonts w:asciiTheme="majorBidi" w:hAnsiTheme="majorBidi" w:cs="Times New Roman"/>
          <w:b/>
          <w:bCs/>
          <w:i/>
          <w:iCs/>
          <w:sz w:val="24"/>
          <w:szCs w:val="24"/>
          <w:lang w:bidi="ar-EG"/>
        </w:rPr>
        <w:t>, G. (2020)</w:t>
      </w:r>
      <w:r w:rsidRPr="00D75374">
        <w:rPr>
          <w:rFonts w:asciiTheme="majorBidi" w:hAnsiTheme="majorBidi" w:cs="Times New Roman"/>
          <w:sz w:val="24"/>
          <w:szCs w:val="24"/>
          <w:lang w:bidi="ar-EG"/>
        </w:rPr>
        <w:t>.</w:t>
      </w:r>
      <w:proofErr w:type="gramEnd"/>
      <w:r w:rsidRPr="00D75374">
        <w:rPr>
          <w:rFonts w:asciiTheme="majorBidi" w:hAnsiTheme="majorBidi" w:cs="Times New Roman"/>
          <w:sz w:val="24"/>
          <w:szCs w:val="24"/>
          <w:lang w:bidi="ar-EG"/>
        </w:rPr>
        <w:t xml:space="preserve"> Machine learning can predict survival of Patients with heart failure from serum creatinine and ejection </w:t>
      </w:r>
      <w:proofErr w:type="gramStart"/>
      <w:r w:rsidRPr="00D75374">
        <w:rPr>
          <w:rFonts w:asciiTheme="majorBidi" w:hAnsiTheme="majorBidi" w:cs="Times New Roman"/>
          <w:sz w:val="24"/>
          <w:szCs w:val="24"/>
          <w:lang w:bidi="ar-EG"/>
        </w:rPr>
        <w:t>fraction  alone</w:t>
      </w:r>
      <w:proofErr w:type="gramEnd"/>
      <w:r w:rsidRPr="00D75374">
        <w:rPr>
          <w:rFonts w:asciiTheme="majorBidi" w:hAnsiTheme="majorBidi" w:cs="Times New Roman"/>
          <w:sz w:val="24"/>
          <w:szCs w:val="24"/>
          <w:lang w:bidi="ar-EG"/>
        </w:rPr>
        <w:t>. </w:t>
      </w:r>
      <w:proofErr w:type="gramStart"/>
      <w:r w:rsidRPr="00D75374">
        <w:rPr>
          <w:rFonts w:asciiTheme="majorBidi" w:hAnsiTheme="majorBidi" w:cs="Times New Roman"/>
          <w:i/>
          <w:iCs/>
          <w:sz w:val="24"/>
          <w:szCs w:val="24"/>
          <w:lang w:bidi="ar-EG"/>
        </w:rPr>
        <w:t>BMC medical informatics and decision making</w:t>
      </w:r>
      <w:r w:rsidRPr="00D75374">
        <w:rPr>
          <w:rFonts w:asciiTheme="majorBidi" w:hAnsiTheme="majorBidi" w:cs="Times New Roman"/>
          <w:sz w:val="24"/>
          <w:szCs w:val="24"/>
          <w:lang w:bidi="ar-EG"/>
        </w:rPr>
        <w:t>, </w:t>
      </w:r>
      <w:r w:rsidRPr="00D75374">
        <w:rPr>
          <w:rFonts w:asciiTheme="majorBidi" w:hAnsiTheme="majorBidi" w:cs="Times New Roman"/>
          <w:i/>
          <w:iCs/>
          <w:sz w:val="24"/>
          <w:szCs w:val="24"/>
          <w:lang w:bidi="ar-EG"/>
        </w:rPr>
        <w:t>20</w:t>
      </w:r>
      <w:r w:rsidRPr="00D75374">
        <w:rPr>
          <w:rFonts w:asciiTheme="majorBidi" w:hAnsiTheme="majorBidi" w:cs="Times New Roman"/>
          <w:sz w:val="24"/>
          <w:szCs w:val="24"/>
          <w:lang w:bidi="ar-EG"/>
        </w:rPr>
        <w:t>(1), 1-16.</w:t>
      </w:r>
      <w:proofErr w:type="gramEnd"/>
    </w:p>
    <w:p w:rsidR="00EA56F1" w:rsidRPr="00D75374" w:rsidRDefault="00EA56F1" w:rsidP="00EA56F1">
      <w:pPr>
        <w:tabs>
          <w:tab w:val="left" w:pos="7046"/>
        </w:tabs>
        <w:bidi w:val="0"/>
        <w:spacing w:after="0" w:line="240" w:lineRule="auto"/>
        <w:ind w:left="-426" w:hanging="851"/>
        <w:jc w:val="both"/>
        <w:rPr>
          <w:rFonts w:asciiTheme="majorBidi" w:hAnsiTheme="majorBidi" w:cs="Times New Roman"/>
          <w:sz w:val="24"/>
          <w:szCs w:val="24"/>
          <w:lang w:bidi="ar-EG"/>
        </w:rPr>
      </w:pPr>
      <w:r w:rsidRPr="00D75374">
        <w:rPr>
          <w:rFonts w:asciiTheme="majorBidi" w:hAnsiTheme="majorBidi" w:cs="Times New Roman"/>
          <w:b/>
          <w:bCs/>
          <w:i/>
          <w:iCs/>
          <w:sz w:val="24"/>
          <w:szCs w:val="24"/>
          <w:lang w:bidi="ar-EG"/>
        </w:rPr>
        <w:t xml:space="preserve">              </w:t>
      </w:r>
      <w:proofErr w:type="gramStart"/>
      <w:r w:rsidRPr="00D75374">
        <w:rPr>
          <w:rFonts w:asciiTheme="majorBidi" w:hAnsiTheme="majorBidi" w:cs="Times New Roman"/>
          <w:b/>
          <w:bCs/>
          <w:i/>
          <w:iCs/>
          <w:sz w:val="24"/>
          <w:szCs w:val="24"/>
          <w:lang w:bidi="ar-EG"/>
        </w:rPr>
        <w:t xml:space="preserve">De Bellis, A., De Angelis, G., </w:t>
      </w:r>
      <w:proofErr w:type="spellStart"/>
      <w:r w:rsidRPr="00D75374">
        <w:rPr>
          <w:rFonts w:asciiTheme="majorBidi" w:hAnsiTheme="majorBidi" w:cs="Times New Roman"/>
          <w:b/>
          <w:bCs/>
          <w:i/>
          <w:iCs/>
          <w:sz w:val="24"/>
          <w:szCs w:val="24"/>
          <w:lang w:bidi="ar-EG"/>
        </w:rPr>
        <w:t>Fabris</w:t>
      </w:r>
      <w:proofErr w:type="spellEnd"/>
      <w:r w:rsidRPr="00D75374">
        <w:rPr>
          <w:rFonts w:asciiTheme="majorBidi" w:hAnsiTheme="majorBidi" w:cs="Times New Roman"/>
          <w:b/>
          <w:bCs/>
          <w:i/>
          <w:iCs/>
          <w:sz w:val="24"/>
          <w:szCs w:val="24"/>
          <w:lang w:bidi="ar-EG"/>
        </w:rPr>
        <w:t xml:space="preserve">, E., </w:t>
      </w:r>
      <w:proofErr w:type="spellStart"/>
      <w:r w:rsidRPr="00D75374">
        <w:rPr>
          <w:rFonts w:asciiTheme="majorBidi" w:hAnsiTheme="majorBidi" w:cs="Times New Roman"/>
          <w:b/>
          <w:bCs/>
          <w:i/>
          <w:iCs/>
          <w:sz w:val="24"/>
          <w:szCs w:val="24"/>
          <w:lang w:bidi="ar-EG"/>
        </w:rPr>
        <w:t>Cannatà</w:t>
      </w:r>
      <w:proofErr w:type="spellEnd"/>
      <w:r w:rsidRPr="00D75374">
        <w:rPr>
          <w:rFonts w:asciiTheme="majorBidi" w:hAnsiTheme="majorBidi" w:cs="Times New Roman"/>
          <w:b/>
          <w:bCs/>
          <w:i/>
          <w:iCs/>
          <w:sz w:val="24"/>
          <w:szCs w:val="24"/>
          <w:lang w:bidi="ar-EG"/>
        </w:rPr>
        <w:t xml:space="preserve">, A., Merlo, M., &amp; </w:t>
      </w:r>
      <w:proofErr w:type="spellStart"/>
      <w:r w:rsidRPr="00D75374">
        <w:rPr>
          <w:rFonts w:asciiTheme="majorBidi" w:hAnsiTheme="majorBidi" w:cs="Times New Roman"/>
          <w:b/>
          <w:bCs/>
          <w:i/>
          <w:iCs/>
          <w:sz w:val="24"/>
          <w:szCs w:val="24"/>
          <w:lang w:bidi="ar-EG"/>
        </w:rPr>
        <w:t>Sinagra</w:t>
      </w:r>
      <w:proofErr w:type="spellEnd"/>
      <w:r w:rsidRPr="00D75374">
        <w:rPr>
          <w:rFonts w:asciiTheme="majorBidi" w:hAnsiTheme="majorBidi" w:cs="Times New Roman"/>
          <w:b/>
          <w:bCs/>
          <w:i/>
          <w:iCs/>
          <w:sz w:val="24"/>
          <w:szCs w:val="24"/>
          <w:lang w:bidi="ar-EG"/>
        </w:rPr>
        <w:t>, G. (2020).</w:t>
      </w:r>
      <w:proofErr w:type="gramEnd"/>
      <w:r w:rsidRPr="00D75374">
        <w:rPr>
          <w:rFonts w:asciiTheme="majorBidi" w:hAnsiTheme="majorBidi" w:cs="Times New Roman"/>
          <w:b/>
          <w:bCs/>
          <w:i/>
          <w:iCs/>
          <w:sz w:val="24"/>
          <w:szCs w:val="24"/>
          <w:lang w:bidi="ar-EG"/>
        </w:rPr>
        <w:t xml:space="preserve"> </w:t>
      </w:r>
      <w:r w:rsidRPr="00D75374">
        <w:rPr>
          <w:rFonts w:asciiTheme="majorBidi" w:hAnsiTheme="majorBidi" w:cs="Times New Roman"/>
          <w:sz w:val="24"/>
          <w:szCs w:val="24"/>
          <w:lang w:bidi="ar-EG"/>
        </w:rPr>
        <w:t>Gender-related differences in heart failure: beyond the “one-size-fits-all” paradigm. Heart failure reviews, 25, 245-255.</w:t>
      </w:r>
      <w:r w:rsidRPr="00D75374">
        <w:rPr>
          <w:rFonts w:asciiTheme="majorBidi" w:hAnsiTheme="majorBidi" w:cs="Times New Roman"/>
          <w:sz w:val="24"/>
          <w:szCs w:val="24"/>
          <w:rtl/>
        </w:rPr>
        <w:t>‏</w:t>
      </w:r>
    </w:p>
    <w:p w:rsidR="00E33D6D" w:rsidRPr="00D75374" w:rsidRDefault="00EA56F1" w:rsidP="00EA56F1">
      <w:pPr>
        <w:tabs>
          <w:tab w:val="left" w:pos="7046"/>
        </w:tabs>
        <w:bidi w:val="0"/>
        <w:spacing w:after="0" w:line="240" w:lineRule="auto"/>
        <w:ind w:left="-426"/>
        <w:jc w:val="both"/>
        <w:rPr>
          <w:rFonts w:asciiTheme="majorBidi" w:hAnsiTheme="majorBidi" w:cs="Times New Roman"/>
          <w:sz w:val="24"/>
          <w:szCs w:val="24"/>
          <w:rtl/>
          <w:lang w:bidi="ar-EG"/>
        </w:rPr>
      </w:pPr>
      <w:r w:rsidRPr="00D75374">
        <w:rPr>
          <w:rFonts w:asciiTheme="majorBidi" w:hAnsiTheme="majorBidi" w:cs="Times New Roman"/>
          <w:b/>
          <w:bCs/>
          <w:i/>
          <w:iCs/>
          <w:sz w:val="24"/>
          <w:szCs w:val="24"/>
          <w:lang w:bidi="ar-EG"/>
        </w:rPr>
        <w:t xml:space="preserve">Del </w:t>
      </w:r>
      <w:proofErr w:type="spellStart"/>
      <w:r w:rsidRPr="00D75374">
        <w:rPr>
          <w:rFonts w:asciiTheme="majorBidi" w:hAnsiTheme="majorBidi" w:cs="Times New Roman"/>
          <w:b/>
          <w:bCs/>
          <w:i/>
          <w:iCs/>
          <w:sz w:val="24"/>
          <w:szCs w:val="24"/>
          <w:lang w:bidi="ar-EG"/>
        </w:rPr>
        <w:t>Buono</w:t>
      </w:r>
      <w:proofErr w:type="spellEnd"/>
      <w:r w:rsidRPr="00D75374">
        <w:rPr>
          <w:rFonts w:asciiTheme="majorBidi" w:hAnsiTheme="majorBidi" w:cs="Times New Roman"/>
          <w:b/>
          <w:bCs/>
          <w:i/>
          <w:iCs/>
          <w:sz w:val="24"/>
          <w:szCs w:val="24"/>
          <w:lang w:bidi="ar-EG"/>
        </w:rPr>
        <w:t xml:space="preserve">, M. G., Arena, R., Borlaug, B. A., Carbone, S., Canada, J. M., </w:t>
      </w:r>
      <w:proofErr w:type="spellStart"/>
      <w:r w:rsidRPr="00D75374">
        <w:rPr>
          <w:rFonts w:asciiTheme="majorBidi" w:hAnsiTheme="majorBidi" w:cs="Times New Roman"/>
          <w:b/>
          <w:bCs/>
          <w:i/>
          <w:iCs/>
          <w:sz w:val="24"/>
          <w:szCs w:val="24"/>
          <w:lang w:bidi="ar-EG"/>
        </w:rPr>
        <w:t>Kirkman</w:t>
      </w:r>
      <w:proofErr w:type="spellEnd"/>
      <w:r w:rsidRPr="00D75374">
        <w:rPr>
          <w:rFonts w:asciiTheme="majorBidi" w:hAnsiTheme="majorBidi" w:cs="Times New Roman"/>
          <w:b/>
          <w:bCs/>
          <w:i/>
          <w:iCs/>
          <w:sz w:val="24"/>
          <w:szCs w:val="24"/>
          <w:lang w:bidi="ar-EG"/>
        </w:rPr>
        <w:t>, D. L</w:t>
      </w:r>
      <w:proofErr w:type="gramStart"/>
      <w:r w:rsidRPr="00D75374">
        <w:rPr>
          <w:rFonts w:asciiTheme="majorBidi" w:hAnsiTheme="majorBidi" w:cs="Times New Roman"/>
          <w:b/>
          <w:bCs/>
          <w:i/>
          <w:iCs/>
          <w:sz w:val="24"/>
          <w:szCs w:val="24"/>
          <w:lang w:bidi="ar-EG"/>
        </w:rPr>
        <w:t>., ...</w:t>
      </w:r>
      <w:proofErr w:type="gramEnd"/>
      <w:r w:rsidRPr="00D75374">
        <w:rPr>
          <w:rFonts w:asciiTheme="majorBidi" w:hAnsiTheme="majorBidi" w:cs="Times New Roman"/>
          <w:b/>
          <w:bCs/>
          <w:i/>
          <w:iCs/>
          <w:sz w:val="24"/>
          <w:szCs w:val="24"/>
          <w:lang w:bidi="ar-EG"/>
        </w:rPr>
        <w:t xml:space="preserve"> &amp; Abbate, A. (2019)</w:t>
      </w:r>
      <w:r w:rsidRPr="00D75374">
        <w:rPr>
          <w:rFonts w:asciiTheme="majorBidi" w:hAnsiTheme="majorBidi" w:cs="Times New Roman"/>
          <w:sz w:val="24"/>
          <w:szCs w:val="24"/>
          <w:lang w:bidi="ar-EG"/>
        </w:rPr>
        <w:t>. Exercise intolerance in patients with heart failure: JACC state-of-the-art review. </w:t>
      </w:r>
      <w:r w:rsidRPr="00D75374">
        <w:rPr>
          <w:rFonts w:asciiTheme="majorBidi" w:hAnsiTheme="majorBidi" w:cs="Times New Roman"/>
          <w:i/>
          <w:iCs/>
          <w:sz w:val="24"/>
          <w:szCs w:val="24"/>
          <w:lang w:bidi="ar-EG"/>
        </w:rPr>
        <w:t>Journal of the American College of Cardiology</w:t>
      </w:r>
      <w:r w:rsidRPr="00D75374">
        <w:rPr>
          <w:rFonts w:asciiTheme="majorBidi" w:hAnsiTheme="majorBidi" w:cs="Times New Roman"/>
          <w:sz w:val="24"/>
          <w:szCs w:val="24"/>
          <w:lang w:bidi="ar-EG"/>
        </w:rPr>
        <w:t>, </w:t>
      </w:r>
      <w:r w:rsidRPr="00D75374">
        <w:rPr>
          <w:rFonts w:asciiTheme="majorBidi" w:hAnsiTheme="majorBidi" w:cs="Times New Roman"/>
          <w:i/>
          <w:iCs/>
          <w:sz w:val="24"/>
          <w:szCs w:val="24"/>
          <w:lang w:bidi="ar-EG"/>
        </w:rPr>
        <w:t>73</w:t>
      </w:r>
      <w:r w:rsidRPr="00D75374">
        <w:rPr>
          <w:rFonts w:asciiTheme="majorBidi" w:hAnsiTheme="majorBidi" w:cs="Times New Roman"/>
          <w:sz w:val="24"/>
          <w:szCs w:val="24"/>
          <w:lang w:bidi="ar-EG"/>
        </w:rPr>
        <w:t>(17),</w:t>
      </w:r>
    </w:p>
    <w:p w:rsidR="00E33D6D" w:rsidRPr="00D75374" w:rsidRDefault="00700AB2" w:rsidP="00E33D6D">
      <w:pPr>
        <w:tabs>
          <w:tab w:val="left" w:pos="7046"/>
        </w:tabs>
        <w:bidi w:val="0"/>
        <w:spacing w:after="0" w:line="240" w:lineRule="auto"/>
        <w:ind w:left="-426" w:hanging="851"/>
        <w:jc w:val="both"/>
        <w:rPr>
          <w:rFonts w:asciiTheme="majorBidi" w:hAnsiTheme="majorBidi" w:cs="Times New Roman"/>
          <w:sz w:val="24"/>
          <w:szCs w:val="24"/>
          <w:lang w:bidi="ar-EG"/>
        </w:rPr>
      </w:pPr>
      <w:r w:rsidRPr="00D75374">
        <w:rPr>
          <w:rFonts w:asciiTheme="majorBidi" w:hAnsiTheme="majorBidi" w:cs="Times New Roman"/>
          <w:b/>
          <w:bCs/>
          <w:i/>
          <w:iCs/>
          <w:sz w:val="24"/>
          <w:szCs w:val="24"/>
          <w:lang w:bidi="ar-EG"/>
        </w:rPr>
        <w:t xml:space="preserve">              </w:t>
      </w:r>
      <w:proofErr w:type="gramStart"/>
      <w:r w:rsidR="00E33D6D" w:rsidRPr="00D75374">
        <w:rPr>
          <w:rFonts w:asciiTheme="majorBidi" w:hAnsiTheme="majorBidi" w:cs="Times New Roman"/>
          <w:b/>
          <w:bCs/>
          <w:i/>
          <w:iCs/>
          <w:sz w:val="24"/>
          <w:szCs w:val="24"/>
          <w:lang w:bidi="ar-EG"/>
        </w:rPr>
        <w:t xml:space="preserve">Devi, L. B., </w:t>
      </w:r>
      <w:proofErr w:type="spellStart"/>
      <w:r w:rsidR="00E33D6D" w:rsidRPr="00D75374">
        <w:rPr>
          <w:rFonts w:asciiTheme="majorBidi" w:hAnsiTheme="majorBidi" w:cs="Times New Roman"/>
          <w:b/>
          <w:bCs/>
          <w:i/>
          <w:iCs/>
          <w:sz w:val="24"/>
          <w:szCs w:val="24"/>
          <w:lang w:bidi="ar-EG"/>
        </w:rPr>
        <w:t>Puvaneswari</w:t>
      </w:r>
      <w:proofErr w:type="spellEnd"/>
      <w:r w:rsidR="00E33D6D" w:rsidRPr="00D75374">
        <w:rPr>
          <w:rFonts w:asciiTheme="majorBidi" w:hAnsiTheme="majorBidi" w:cs="Times New Roman"/>
          <w:b/>
          <w:bCs/>
          <w:i/>
          <w:iCs/>
          <w:sz w:val="24"/>
          <w:szCs w:val="24"/>
          <w:lang w:bidi="ar-EG"/>
        </w:rPr>
        <w:t xml:space="preserve">, K., &amp; </w:t>
      </w:r>
      <w:proofErr w:type="spellStart"/>
      <w:r w:rsidR="00E33D6D" w:rsidRPr="00D75374">
        <w:rPr>
          <w:rFonts w:asciiTheme="majorBidi" w:hAnsiTheme="majorBidi" w:cs="Times New Roman"/>
          <w:b/>
          <w:bCs/>
          <w:i/>
          <w:iCs/>
          <w:sz w:val="24"/>
          <w:szCs w:val="24"/>
          <w:lang w:bidi="ar-EG"/>
        </w:rPr>
        <w:t>Anbueswari</w:t>
      </w:r>
      <w:proofErr w:type="spellEnd"/>
      <w:r w:rsidR="00E33D6D" w:rsidRPr="00D75374">
        <w:rPr>
          <w:rFonts w:asciiTheme="majorBidi" w:hAnsiTheme="majorBidi" w:cs="Times New Roman"/>
          <w:b/>
          <w:bCs/>
          <w:i/>
          <w:iCs/>
          <w:sz w:val="24"/>
          <w:szCs w:val="24"/>
          <w:lang w:bidi="ar-EG"/>
        </w:rPr>
        <w:t>, K. (2020)</w:t>
      </w:r>
      <w:r w:rsidR="00E33D6D" w:rsidRPr="00D75374">
        <w:rPr>
          <w:rFonts w:asciiTheme="majorBidi" w:hAnsiTheme="majorBidi" w:cs="Times New Roman"/>
          <w:sz w:val="24"/>
          <w:szCs w:val="24"/>
          <w:lang w:bidi="ar-EG"/>
        </w:rPr>
        <w:t>.</w:t>
      </w:r>
      <w:proofErr w:type="gramEnd"/>
      <w:r w:rsidR="00E33D6D" w:rsidRPr="00D75374">
        <w:rPr>
          <w:rFonts w:asciiTheme="majorBidi" w:hAnsiTheme="majorBidi" w:cs="Times New Roman"/>
          <w:sz w:val="24"/>
          <w:szCs w:val="24"/>
          <w:lang w:bidi="ar-EG"/>
        </w:rPr>
        <w:t xml:space="preserve"> Effectiveness of music on anxiety and physiological parameters among pre-operative patients undergoing coronary artery bypass grafting, in a selected hospital, Bangalore. </w:t>
      </w:r>
      <w:r w:rsidR="00E33D6D" w:rsidRPr="00D75374">
        <w:rPr>
          <w:rFonts w:asciiTheme="majorBidi" w:hAnsiTheme="majorBidi" w:cs="Times New Roman"/>
          <w:i/>
          <w:iCs/>
          <w:sz w:val="24"/>
          <w:szCs w:val="24"/>
          <w:lang w:bidi="ar-EG"/>
        </w:rPr>
        <w:t>IJAR</w:t>
      </w:r>
      <w:r w:rsidR="00E33D6D" w:rsidRPr="00D75374">
        <w:rPr>
          <w:rFonts w:asciiTheme="majorBidi" w:hAnsiTheme="majorBidi" w:cs="Times New Roman"/>
          <w:sz w:val="24"/>
          <w:szCs w:val="24"/>
          <w:lang w:bidi="ar-EG"/>
        </w:rPr>
        <w:t>, </w:t>
      </w:r>
      <w:r w:rsidR="00E33D6D" w:rsidRPr="00D75374">
        <w:rPr>
          <w:rFonts w:asciiTheme="majorBidi" w:hAnsiTheme="majorBidi" w:cs="Times New Roman"/>
          <w:i/>
          <w:iCs/>
          <w:sz w:val="24"/>
          <w:szCs w:val="24"/>
          <w:lang w:bidi="ar-EG"/>
        </w:rPr>
        <w:t>6</w:t>
      </w:r>
      <w:r w:rsidR="00E33D6D" w:rsidRPr="00D75374">
        <w:rPr>
          <w:rFonts w:asciiTheme="majorBidi" w:hAnsiTheme="majorBidi" w:cs="Times New Roman"/>
          <w:sz w:val="24"/>
          <w:szCs w:val="24"/>
          <w:lang w:bidi="ar-EG"/>
        </w:rPr>
        <w:t>(3), 283-88.</w:t>
      </w:r>
      <w:r w:rsidR="00E33D6D" w:rsidRPr="00D75374">
        <w:rPr>
          <w:rFonts w:asciiTheme="majorBidi" w:hAnsiTheme="majorBidi" w:cs="Times New Roman"/>
          <w:sz w:val="24"/>
          <w:szCs w:val="24"/>
          <w:rtl/>
        </w:rPr>
        <w:t>‏</w:t>
      </w:r>
    </w:p>
    <w:p w:rsidR="00A55E7D" w:rsidRPr="00D75374" w:rsidRDefault="00A55E7D" w:rsidP="00A55E7D">
      <w:pPr>
        <w:bidi w:val="0"/>
        <w:spacing w:after="0" w:line="240" w:lineRule="auto"/>
        <w:ind w:left="-426"/>
        <w:jc w:val="both"/>
        <w:rPr>
          <w:rFonts w:asciiTheme="majorBidi" w:hAnsiTheme="majorBidi" w:cstheme="majorBidi"/>
          <w:sz w:val="24"/>
          <w:szCs w:val="24"/>
        </w:rPr>
      </w:pPr>
      <w:r w:rsidRPr="00D75374">
        <w:rPr>
          <w:rFonts w:asciiTheme="majorBidi" w:hAnsiTheme="majorBidi" w:cstheme="majorBidi"/>
          <w:b/>
          <w:bCs/>
          <w:i/>
          <w:iCs/>
          <w:sz w:val="24"/>
          <w:szCs w:val="24"/>
          <w:lang w:bidi="ar-EG"/>
        </w:rPr>
        <w:t xml:space="preserve">Dionne-Odom, J. N., </w:t>
      </w:r>
      <w:proofErr w:type="spellStart"/>
      <w:r w:rsidRPr="00D75374">
        <w:rPr>
          <w:rFonts w:asciiTheme="majorBidi" w:hAnsiTheme="majorBidi" w:cstheme="majorBidi"/>
          <w:b/>
          <w:bCs/>
          <w:i/>
          <w:iCs/>
          <w:sz w:val="24"/>
          <w:szCs w:val="24"/>
          <w:lang w:bidi="ar-EG"/>
        </w:rPr>
        <w:t>Ejem</w:t>
      </w:r>
      <w:proofErr w:type="spellEnd"/>
      <w:r w:rsidRPr="00D75374">
        <w:rPr>
          <w:rFonts w:asciiTheme="majorBidi" w:hAnsiTheme="majorBidi" w:cstheme="majorBidi"/>
          <w:b/>
          <w:bCs/>
          <w:i/>
          <w:iCs/>
          <w:sz w:val="24"/>
          <w:szCs w:val="24"/>
          <w:lang w:bidi="ar-EG"/>
        </w:rPr>
        <w:t xml:space="preserve">, D. B., Wells, R., </w:t>
      </w:r>
      <w:proofErr w:type="spellStart"/>
      <w:r w:rsidRPr="00D75374">
        <w:rPr>
          <w:rFonts w:asciiTheme="majorBidi" w:hAnsiTheme="majorBidi" w:cstheme="majorBidi"/>
          <w:b/>
          <w:bCs/>
          <w:i/>
          <w:iCs/>
          <w:sz w:val="24"/>
          <w:szCs w:val="24"/>
          <w:lang w:bidi="ar-EG"/>
        </w:rPr>
        <w:t>Azuero</w:t>
      </w:r>
      <w:proofErr w:type="spellEnd"/>
      <w:r w:rsidRPr="00D75374">
        <w:rPr>
          <w:rFonts w:asciiTheme="majorBidi" w:hAnsiTheme="majorBidi" w:cstheme="majorBidi"/>
          <w:b/>
          <w:bCs/>
          <w:i/>
          <w:iCs/>
          <w:sz w:val="24"/>
          <w:szCs w:val="24"/>
          <w:lang w:bidi="ar-EG"/>
        </w:rPr>
        <w:t xml:space="preserve">, A., </w:t>
      </w:r>
      <w:proofErr w:type="spellStart"/>
      <w:r w:rsidRPr="00D75374">
        <w:rPr>
          <w:rFonts w:asciiTheme="majorBidi" w:hAnsiTheme="majorBidi" w:cstheme="majorBidi"/>
          <w:b/>
          <w:bCs/>
          <w:i/>
          <w:iCs/>
          <w:sz w:val="24"/>
          <w:szCs w:val="24"/>
          <w:lang w:bidi="ar-EG"/>
        </w:rPr>
        <w:t>Stockdill</w:t>
      </w:r>
      <w:proofErr w:type="spellEnd"/>
      <w:r w:rsidRPr="00D75374">
        <w:rPr>
          <w:rFonts w:asciiTheme="majorBidi" w:hAnsiTheme="majorBidi" w:cstheme="majorBidi"/>
          <w:b/>
          <w:bCs/>
          <w:i/>
          <w:iCs/>
          <w:sz w:val="24"/>
          <w:szCs w:val="24"/>
          <w:lang w:bidi="ar-EG"/>
        </w:rPr>
        <w:t>, M. L., Keebler, K</w:t>
      </w:r>
      <w:proofErr w:type="gramStart"/>
      <w:r w:rsidRPr="00D75374">
        <w:rPr>
          <w:rFonts w:asciiTheme="majorBidi" w:hAnsiTheme="majorBidi" w:cstheme="majorBidi"/>
          <w:b/>
          <w:bCs/>
          <w:i/>
          <w:iCs/>
          <w:sz w:val="24"/>
          <w:szCs w:val="24"/>
          <w:lang w:bidi="ar-EG"/>
        </w:rPr>
        <w:t>., ...</w:t>
      </w:r>
      <w:proofErr w:type="gramEnd"/>
      <w:r w:rsidRPr="00D75374">
        <w:rPr>
          <w:rFonts w:asciiTheme="majorBidi" w:hAnsiTheme="majorBidi" w:cstheme="majorBidi"/>
          <w:b/>
          <w:bCs/>
          <w:i/>
          <w:iCs/>
          <w:sz w:val="24"/>
          <w:szCs w:val="24"/>
          <w:lang w:bidi="ar-EG"/>
        </w:rPr>
        <w:t xml:space="preserve"> &amp; </w:t>
      </w:r>
      <w:proofErr w:type="spellStart"/>
      <w:r w:rsidRPr="00D75374">
        <w:rPr>
          <w:rFonts w:asciiTheme="majorBidi" w:hAnsiTheme="majorBidi" w:cstheme="majorBidi"/>
          <w:b/>
          <w:bCs/>
          <w:i/>
          <w:iCs/>
          <w:sz w:val="24"/>
          <w:szCs w:val="24"/>
          <w:lang w:bidi="ar-EG"/>
        </w:rPr>
        <w:t>Bakitas</w:t>
      </w:r>
      <w:proofErr w:type="spellEnd"/>
      <w:r w:rsidRPr="00D75374">
        <w:rPr>
          <w:rFonts w:asciiTheme="majorBidi" w:hAnsiTheme="majorBidi" w:cstheme="majorBidi"/>
          <w:b/>
          <w:bCs/>
          <w:i/>
          <w:iCs/>
          <w:sz w:val="24"/>
          <w:szCs w:val="24"/>
          <w:lang w:bidi="ar-EG"/>
        </w:rPr>
        <w:t>, M. A. (2020)</w:t>
      </w:r>
      <w:r w:rsidRPr="00D75374">
        <w:rPr>
          <w:rFonts w:asciiTheme="majorBidi" w:hAnsiTheme="majorBidi" w:cstheme="majorBidi"/>
          <w:sz w:val="24"/>
          <w:szCs w:val="24"/>
          <w:lang w:bidi="ar-EG"/>
        </w:rPr>
        <w:t>. Effects of a telehealth early palliative care intervention for family caregivers of persons with advanced heart failure: the ENABLE CHF-PC randomized clinical trial. </w:t>
      </w:r>
      <w:r w:rsidRPr="00D75374">
        <w:rPr>
          <w:rFonts w:asciiTheme="majorBidi" w:hAnsiTheme="majorBidi" w:cstheme="majorBidi"/>
          <w:i/>
          <w:iCs/>
          <w:sz w:val="24"/>
          <w:szCs w:val="24"/>
          <w:lang w:bidi="ar-EG"/>
        </w:rPr>
        <w:t>JAMA network open</w:t>
      </w:r>
      <w:r w:rsidRPr="00D75374">
        <w:rPr>
          <w:rFonts w:asciiTheme="majorBidi" w:hAnsiTheme="majorBidi" w:cstheme="majorBidi"/>
          <w:sz w:val="24"/>
          <w:szCs w:val="24"/>
          <w:lang w:bidi="ar-EG"/>
        </w:rPr>
        <w:t>, </w:t>
      </w:r>
      <w:r w:rsidRPr="00D75374">
        <w:rPr>
          <w:rFonts w:asciiTheme="majorBidi" w:hAnsiTheme="majorBidi" w:cstheme="majorBidi"/>
          <w:i/>
          <w:iCs/>
          <w:sz w:val="24"/>
          <w:szCs w:val="24"/>
          <w:lang w:bidi="ar-EG"/>
        </w:rPr>
        <w:t>3</w:t>
      </w:r>
      <w:r w:rsidRPr="00D75374">
        <w:rPr>
          <w:rFonts w:asciiTheme="majorBidi" w:hAnsiTheme="majorBidi" w:cstheme="majorBidi"/>
          <w:sz w:val="24"/>
          <w:szCs w:val="24"/>
          <w:lang w:bidi="ar-EG"/>
        </w:rPr>
        <w:t>(4), e202583-e202583.</w:t>
      </w:r>
      <w:r w:rsidRPr="00D75374">
        <w:rPr>
          <w:rFonts w:asciiTheme="majorBidi" w:hAnsiTheme="majorBidi" w:cstheme="majorBidi"/>
          <w:sz w:val="24"/>
          <w:szCs w:val="24"/>
          <w:rtl/>
        </w:rPr>
        <w:t>‏</w:t>
      </w:r>
    </w:p>
    <w:p w:rsidR="00FA3C8F" w:rsidRPr="00D75374" w:rsidRDefault="004B2645" w:rsidP="00A923F7">
      <w:pPr>
        <w:bidi w:val="0"/>
        <w:spacing w:after="0" w:line="240" w:lineRule="auto"/>
        <w:ind w:left="-426"/>
        <w:jc w:val="both"/>
        <w:rPr>
          <w:rFonts w:asciiTheme="majorBidi" w:hAnsiTheme="majorBidi" w:cstheme="majorBidi"/>
          <w:sz w:val="24"/>
          <w:szCs w:val="24"/>
        </w:rPr>
      </w:pPr>
      <w:r w:rsidRPr="00D75374">
        <w:rPr>
          <w:rFonts w:asciiTheme="majorBidi" w:hAnsiTheme="majorBidi" w:cstheme="majorBidi"/>
          <w:b/>
          <w:bCs/>
          <w:i/>
          <w:iCs/>
          <w:sz w:val="24"/>
          <w:szCs w:val="24"/>
        </w:rPr>
        <w:t xml:space="preserve">Dutta, A., </w:t>
      </w:r>
      <w:proofErr w:type="spellStart"/>
      <w:r w:rsidRPr="00D75374">
        <w:rPr>
          <w:rFonts w:asciiTheme="majorBidi" w:hAnsiTheme="majorBidi" w:cstheme="majorBidi"/>
          <w:b/>
          <w:bCs/>
          <w:i/>
          <w:iCs/>
          <w:sz w:val="24"/>
          <w:szCs w:val="24"/>
        </w:rPr>
        <w:t>Aruchunan</w:t>
      </w:r>
      <w:proofErr w:type="spellEnd"/>
      <w:r w:rsidRPr="00D75374">
        <w:rPr>
          <w:rFonts w:asciiTheme="majorBidi" w:hAnsiTheme="majorBidi" w:cstheme="majorBidi"/>
          <w:b/>
          <w:bCs/>
          <w:i/>
          <w:iCs/>
          <w:sz w:val="24"/>
          <w:szCs w:val="24"/>
        </w:rPr>
        <w:t xml:space="preserve">, M., Mukherjee, A., </w:t>
      </w:r>
      <w:proofErr w:type="spellStart"/>
      <w:r w:rsidRPr="00D75374">
        <w:rPr>
          <w:rFonts w:asciiTheme="majorBidi" w:hAnsiTheme="majorBidi" w:cstheme="majorBidi"/>
          <w:b/>
          <w:bCs/>
          <w:i/>
          <w:iCs/>
          <w:sz w:val="24"/>
          <w:szCs w:val="24"/>
        </w:rPr>
        <w:t>Metri</w:t>
      </w:r>
      <w:proofErr w:type="spellEnd"/>
      <w:r w:rsidRPr="00D75374">
        <w:rPr>
          <w:rFonts w:asciiTheme="majorBidi" w:hAnsiTheme="majorBidi" w:cstheme="majorBidi"/>
          <w:b/>
          <w:bCs/>
          <w:i/>
          <w:iCs/>
          <w:sz w:val="24"/>
          <w:szCs w:val="24"/>
        </w:rPr>
        <w:t xml:space="preserve">, K. G., Ghosh, K., &amp; </w:t>
      </w:r>
      <w:proofErr w:type="spellStart"/>
      <w:r w:rsidRPr="00D75374">
        <w:rPr>
          <w:rFonts w:asciiTheme="majorBidi" w:hAnsiTheme="majorBidi" w:cstheme="majorBidi"/>
          <w:b/>
          <w:bCs/>
          <w:i/>
          <w:iCs/>
          <w:sz w:val="24"/>
          <w:szCs w:val="24"/>
        </w:rPr>
        <w:t>Basu</w:t>
      </w:r>
      <w:proofErr w:type="spellEnd"/>
      <w:r w:rsidRPr="00D75374">
        <w:rPr>
          <w:rFonts w:asciiTheme="majorBidi" w:hAnsiTheme="majorBidi" w:cstheme="majorBidi"/>
          <w:b/>
          <w:bCs/>
          <w:i/>
          <w:iCs/>
          <w:sz w:val="24"/>
          <w:szCs w:val="24"/>
        </w:rPr>
        <w:t>-Ray</w:t>
      </w:r>
      <w:proofErr w:type="gramStart"/>
      <w:r w:rsidRPr="00D75374">
        <w:rPr>
          <w:rFonts w:asciiTheme="majorBidi" w:hAnsiTheme="majorBidi" w:cstheme="majorBidi"/>
          <w:b/>
          <w:bCs/>
          <w:i/>
          <w:iCs/>
          <w:sz w:val="24"/>
          <w:szCs w:val="24"/>
        </w:rPr>
        <w:t>,  I</w:t>
      </w:r>
      <w:proofErr w:type="gramEnd"/>
      <w:r w:rsidRPr="00D75374">
        <w:rPr>
          <w:rFonts w:asciiTheme="majorBidi" w:hAnsiTheme="majorBidi" w:cstheme="majorBidi"/>
          <w:b/>
          <w:bCs/>
          <w:i/>
          <w:iCs/>
          <w:sz w:val="24"/>
          <w:szCs w:val="24"/>
        </w:rPr>
        <w:t xml:space="preserve">. (2022). </w:t>
      </w:r>
      <w:proofErr w:type="gramStart"/>
      <w:r w:rsidRPr="00D75374">
        <w:rPr>
          <w:rFonts w:asciiTheme="majorBidi" w:hAnsiTheme="majorBidi" w:cstheme="majorBidi"/>
          <w:sz w:val="24"/>
          <w:szCs w:val="24"/>
        </w:rPr>
        <w:t>A Comprehensive Review of Yoga Research in 2020.</w:t>
      </w:r>
      <w:proofErr w:type="gramEnd"/>
      <w:r w:rsidRPr="00D75374">
        <w:rPr>
          <w:rFonts w:asciiTheme="majorBidi" w:hAnsiTheme="majorBidi" w:cstheme="majorBidi"/>
          <w:sz w:val="24"/>
          <w:szCs w:val="24"/>
        </w:rPr>
        <w:t xml:space="preserve"> Journal of Integrative and </w:t>
      </w:r>
      <w:r w:rsidRPr="00D75374">
        <w:rPr>
          <w:rFonts w:asciiTheme="majorBidi" w:hAnsiTheme="majorBidi" w:cstheme="majorBidi"/>
          <w:sz w:val="24"/>
          <w:szCs w:val="24"/>
        </w:rPr>
        <w:lastRenderedPageBreak/>
        <w:t>Complementary Medicine, 28(2), 114-123.</w:t>
      </w:r>
      <w:r w:rsidRPr="00D75374">
        <w:rPr>
          <w:rFonts w:asciiTheme="majorBidi" w:hAnsiTheme="majorBidi" w:cstheme="majorBidi"/>
          <w:sz w:val="24"/>
          <w:szCs w:val="24"/>
          <w:rtl/>
        </w:rPr>
        <w:t>‏</w:t>
      </w:r>
    </w:p>
    <w:p w:rsidR="00A55E7D" w:rsidRPr="00D75374" w:rsidRDefault="00A55E7D" w:rsidP="00A55E7D">
      <w:pPr>
        <w:bidi w:val="0"/>
        <w:spacing w:after="0" w:line="240" w:lineRule="auto"/>
        <w:ind w:left="-426"/>
        <w:jc w:val="both"/>
        <w:rPr>
          <w:rFonts w:asciiTheme="majorBidi" w:hAnsiTheme="majorBidi" w:cstheme="majorBidi"/>
          <w:sz w:val="24"/>
          <w:szCs w:val="24"/>
        </w:rPr>
      </w:pPr>
      <w:proofErr w:type="spellStart"/>
      <w:proofErr w:type="gramStart"/>
      <w:r w:rsidRPr="00D75374">
        <w:rPr>
          <w:rFonts w:asciiTheme="majorBidi" w:hAnsiTheme="majorBidi" w:cstheme="majorBidi"/>
          <w:b/>
          <w:bCs/>
          <w:i/>
          <w:iCs/>
          <w:sz w:val="24"/>
          <w:szCs w:val="24"/>
        </w:rPr>
        <w:t>Girgin</w:t>
      </w:r>
      <w:proofErr w:type="spellEnd"/>
      <w:r w:rsidRPr="00D75374">
        <w:rPr>
          <w:rFonts w:asciiTheme="majorBidi" w:hAnsiTheme="majorBidi" w:cstheme="majorBidi"/>
          <w:b/>
          <w:bCs/>
          <w:i/>
          <w:iCs/>
          <w:sz w:val="24"/>
          <w:szCs w:val="24"/>
        </w:rPr>
        <w:t xml:space="preserve">, Z., </w:t>
      </w:r>
      <w:proofErr w:type="spellStart"/>
      <w:r w:rsidRPr="00D75374">
        <w:rPr>
          <w:rFonts w:asciiTheme="majorBidi" w:hAnsiTheme="majorBidi" w:cstheme="majorBidi"/>
          <w:b/>
          <w:bCs/>
          <w:i/>
          <w:iCs/>
          <w:sz w:val="24"/>
          <w:szCs w:val="24"/>
        </w:rPr>
        <w:t>Ciğerci</w:t>
      </w:r>
      <w:proofErr w:type="spellEnd"/>
      <w:r w:rsidRPr="00D75374">
        <w:rPr>
          <w:rFonts w:asciiTheme="majorBidi" w:hAnsiTheme="majorBidi" w:cstheme="majorBidi"/>
          <w:b/>
          <w:bCs/>
          <w:i/>
          <w:iCs/>
          <w:sz w:val="24"/>
          <w:szCs w:val="24"/>
        </w:rPr>
        <w:t xml:space="preserve">, Y., &amp; </w:t>
      </w:r>
      <w:proofErr w:type="spellStart"/>
      <w:r w:rsidRPr="00D75374">
        <w:rPr>
          <w:rFonts w:asciiTheme="majorBidi" w:hAnsiTheme="majorBidi" w:cstheme="majorBidi"/>
          <w:b/>
          <w:bCs/>
          <w:i/>
          <w:iCs/>
          <w:sz w:val="24"/>
          <w:szCs w:val="24"/>
        </w:rPr>
        <w:t>Yaman</w:t>
      </w:r>
      <w:proofErr w:type="spellEnd"/>
      <w:r w:rsidRPr="00D75374">
        <w:rPr>
          <w:rFonts w:asciiTheme="majorBidi" w:hAnsiTheme="majorBidi" w:cstheme="majorBidi"/>
          <w:b/>
          <w:bCs/>
          <w:i/>
          <w:iCs/>
          <w:sz w:val="24"/>
          <w:szCs w:val="24"/>
        </w:rPr>
        <w:t>, F. (2021).</w:t>
      </w:r>
      <w:proofErr w:type="gramEnd"/>
      <w:r w:rsidRPr="00D75374">
        <w:rPr>
          <w:rFonts w:asciiTheme="majorBidi" w:hAnsiTheme="majorBidi" w:cstheme="majorBidi"/>
          <w:b/>
          <w:bCs/>
          <w:i/>
          <w:iCs/>
          <w:sz w:val="24"/>
          <w:szCs w:val="24"/>
        </w:rPr>
        <w:t xml:space="preserve"> </w:t>
      </w:r>
      <w:r w:rsidRPr="00D75374">
        <w:rPr>
          <w:rFonts w:asciiTheme="majorBidi" w:hAnsiTheme="majorBidi" w:cstheme="majorBidi"/>
          <w:sz w:val="24"/>
          <w:szCs w:val="24"/>
        </w:rPr>
        <w:t xml:space="preserve">The Effect of Pulmonary Rehabilitation on Respiratory Functions, and the Quality of Life, following Coronary Artery Bypass Grafting: A </w:t>
      </w:r>
      <w:proofErr w:type="spellStart"/>
      <w:r w:rsidRPr="00D75374">
        <w:rPr>
          <w:rFonts w:asciiTheme="majorBidi" w:hAnsiTheme="majorBidi" w:cstheme="majorBidi"/>
          <w:sz w:val="24"/>
          <w:szCs w:val="24"/>
        </w:rPr>
        <w:t>Randomised</w:t>
      </w:r>
      <w:proofErr w:type="spellEnd"/>
      <w:r w:rsidRPr="00D75374">
        <w:rPr>
          <w:rFonts w:asciiTheme="majorBidi" w:hAnsiTheme="majorBidi" w:cstheme="majorBidi"/>
          <w:sz w:val="24"/>
          <w:szCs w:val="24"/>
        </w:rPr>
        <w:t xml:space="preserve"> Controlled Study. </w:t>
      </w:r>
      <w:proofErr w:type="spellStart"/>
      <w:r w:rsidRPr="00D75374">
        <w:rPr>
          <w:rFonts w:asciiTheme="majorBidi" w:hAnsiTheme="majorBidi" w:cstheme="majorBidi"/>
          <w:sz w:val="24"/>
          <w:szCs w:val="24"/>
        </w:rPr>
        <w:t>BioMed</w:t>
      </w:r>
      <w:proofErr w:type="spellEnd"/>
      <w:r w:rsidRPr="00D75374">
        <w:rPr>
          <w:rFonts w:asciiTheme="majorBidi" w:hAnsiTheme="majorBidi" w:cstheme="majorBidi"/>
          <w:sz w:val="24"/>
          <w:szCs w:val="24"/>
        </w:rPr>
        <w:t xml:space="preserve"> Research International, 2021.</w:t>
      </w:r>
      <w:r w:rsidRPr="00D75374">
        <w:rPr>
          <w:rFonts w:asciiTheme="majorBidi" w:hAnsiTheme="majorBidi" w:cstheme="majorBidi"/>
          <w:sz w:val="24"/>
          <w:szCs w:val="24"/>
          <w:rtl/>
        </w:rPr>
        <w:t>‏</w:t>
      </w:r>
    </w:p>
    <w:p w:rsidR="001F7A70" w:rsidRPr="00D75374" w:rsidRDefault="001F7A70" w:rsidP="001F7A70">
      <w:pPr>
        <w:bidi w:val="0"/>
        <w:spacing w:after="0" w:line="240" w:lineRule="auto"/>
        <w:ind w:left="-426"/>
        <w:jc w:val="both"/>
        <w:rPr>
          <w:rFonts w:asciiTheme="majorBidi" w:hAnsiTheme="majorBidi" w:cstheme="majorBidi"/>
          <w:sz w:val="24"/>
          <w:szCs w:val="24"/>
        </w:rPr>
      </w:pPr>
      <w:proofErr w:type="spellStart"/>
      <w:r w:rsidRPr="00D75374">
        <w:rPr>
          <w:rFonts w:asciiTheme="majorBidi" w:hAnsiTheme="majorBidi" w:cstheme="majorBidi"/>
          <w:b/>
          <w:bCs/>
          <w:i/>
          <w:iCs/>
          <w:sz w:val="24"/>
          <w:szCs w:val="24"/>
        </w:rPr>
        <w:t>Guo</w:t>
      </w:r>
      <w:proofErr w:type="spellEnd"/>
      <w:r w:rsidRPr="00D75374">
        <w:rPr>
          <w:rFonts w:asciiTheme="majorBidi" w:hAnsiTheme="majorBidi" w:cstheme="majorBidi"/>
          <w:b/>
          <w:bCs/>
          <w:i/>
          <w:iCs/>
          <w:sz w:val="24"/>
          <w:szCs w:val="24"/>
        </w:rPr>
        <w:t xml:space="preserve">, M., Pierre, E. S., </w:t>
      </w:r>
      <w:proofErr w:type="spellStart"/>
      <w:r w:rsidRPr="00D75374">
        <w:rPr>
          <w:rFonts w:asciiTheme="majorBidi" w:hAnsiTheme="majorBidi" w:cstheme="majorBidi"/>
          <w:b/>
          <w:bCs/>
          <w:i/>
          <w:iCs/>
          <w:sz w:val="24"/>
          <w:szCs w:val="24"/>
        </w:rPr>
        <w:t>Clemence</w:t>
      </w:r>
      <w:proofErr w:type="spellEnd"/>
      <w:r w:rsidRPr="00D75374">
        <w:rPr>
          <w:rFonts w:asciiTheme="majorBidi" w:hAnsiTheme="majorBidi" w:cstheme="majorBidi"/>
          <w:b/>
          <w:bCs/>
          <w:i/>
          <w:iCs/>
          <w:sz w:val="24"/>
          <w:szCs w:val="24"/>
        </w:rPr>
        <w:t xml:space="preserve"> Jr, J., Wu, X., Tang, P., Romano, M</w:t>
      </w:r>
      <w:proofErr w:type="gramStart"/>
      <w:r w:rsidRPr="00D75374">
        <w:rPr>
          <w:rFonts w:asciiTheme="majorBidi" w:hAnsiTheme="majorBidi" w:cstheme="majorBidi"/>
          <w:b/>
          <w:bCs/>
          <w:i/>
          <w:iCs/>
          <w:sz w:val="24"/>
          <w:szCs w:val="24"/>
        </w:rPr>
        <w:t>., ...</w:t>
      </w:r>
      <w:proofErr w:type="gramEnd"/>
      <w:r w:rsidRPr="00D75374">
        <w:rPr>
          <w:rFonts w:asciiTheme="majorBidi" w:hAnsiTheme="majorBidi" w:cstheme="majorBidi"/>
          <w:b/>
          <w:bCs/>
          <w:i/>
          <w:iCs/>
          <w:sz w:val="24"/>
          <w:szCs w:val="24"/>
        </w:rPr>
        <w:t xml:space="preserve"> &amp; Yang, B. (2021)</w:t>
      </w:r>
      <w:r w:rsidRPr="00D75374">
        <w:rPr>
          <w:rFonts w:asciiTheme="majorBidi" w:hAnsiTheme="majorBidi" w:cstheme="majorBidi"/>
          <w:sz w:val="24"/>
          <w:szCs w:val="24"/>
        </w:rPr>
        <w:t xml:space="preserve">. </w:t>
      </w:r>
      <w:proofErr w:type="gramStart"/>
      <w:r w:rsidRPr="00D75374">
        <w:rPr>
          <w:rFonts w:asciiTheme="majorBidi" w:hAnsiTheme="majorBidi" w:cstheme="majorBidi"/>
          <w:sz w:val="24"/>
          <w:szCs w:val="24"/>
        </w:rPr>
        <w:t>Impact of chronic renal failure on surgical outcomes in patients with infective endocarditis.</w:t>
      </w:r>
      <w:proofErr w:type="gramEnd"/>
      <w:r w:rsidRPr="00D75374">
        <w:rPr>
          <w:rFonts w:asciiTheme="majorBidi" w:hAnsiTheme="majorBidi" w:cstheme="majorBidi"/>
          <w:sz w:val="24"/>
          <w:szCs w:val="24"/>
        </w:rPr>
        <w:t> The Annals of thoracic surgery, 111(3), 828-835.</w:t>
      </w:r>
      <w:r w:rsidRPr="00D75374">
        <w:rPr>
          <w:rFonts w:asciiTheme="majorBidi" w:hAnsiTheme="majorBidi" w:cstheme="majorBidi"/>
          <w:sz w:val="24"/>
          <w:szCs w:val="24"/>
          <w:rtl/>
        </w:rPr>
        <w:t>‏</w:t>
      </w:r>
    </w:p>
    <w:p w:rsidR="00FA3C8F" w:rsidRPr="00D75374" w:rsidRDefault="00FA3C8F" w:rsidP="00A923F7">
      <w:pPr>
        <w:bidi w:val="0"/>
        <w:spacing w:after="0" w:line="240" w:lineRule="auto"/>
        <w:ind w:left="-426"/>
        <w:jc w:val="both"/>
        <w:rPr>
          <w:rFonts w:asciiTheme="majorBidi" w:hAnsiTheme="majorBidi" w:cs="Times New Roman"/>
          <w:sz w:val="24"/>
          <w:szCs w:val="24"/>
          <w:lang w:bidi="ar-EG"/>
        </w:rPr>
      </w:pPr>
      <w:proofErr w:type="spellStart"/>
      <w:proofErr w:type="gramStart"/>
      <w:r w:rsidRPr="00D75374">
        <w:rPr>
          <w:rFonts w:asciiTheme="majorBidi" w:hAnsiTheme="majorBidi" w:cs="Times New Roman"/>
          <w:b/>
          <w:bCs/>
          <w:i/>
          <w:iCs/>
          <w:sz w:val="24"/>
          <w:szCs w:val="24"/>
          <w:lang w:bidi="ar-EG"/>
        </w:rPr>
        <w:t>Hamed</w:t>
      </w:r>
      <w:proofErr w:type="spellEnd"/>
      <w:r w:rsidRPr="00D75374">
        <w:rPr>
          <w:rFonts w:asciiTheme="majorBidi" w:hAnsiTheme="majorBidi" w:cs="Times New Roman"/>
          <w:b/>
          <w:bCs/>
          <w:i/>
          <w:iCs/>
          <w:sz w:val="24"/>
          <w:szCs w:val="24"/>
          <w:lang w:bidi="ar-EG"/>
        </w:rPr>
        <w:t>, L., &amp; Mohamed Abdel Aziz, T. (2020)</w:t>
      </w:r>
      <w:r w:rsidRPr="00D75374">
        <w:rPr>
          <w:rFonts w:asciiTheme="majorBidi" w:hAnsiTheme="majorBidi" w:cs="Times New Roman"/>
          <w:sz w:val="24"/>
          <w:szCs w:val="24"/>
          <w:lang w:bidi="ar-EG"/>
        </w:rPr>
        <w:t>.</w:t>
      </w:r>
      <w:proofErr w:type="gramEnd"/>
      <w:r w:rsidRPr="00D75374">
        <w:rPr>
          <w:rFonts w:asciiTheme="majorBidi" w:hAnsiTheme="majorBidi" w:cs="Times New Roman"/>
          <w:sz w:val="24"/>
          <w:szCs w:val="24"/>
          <w:lang w:bidi="ar-EG"/>
        </w:rPr>
        <w:t xml:space="preserve"> Effect of Deep Breathing Exercise Training on Fatigue Level among Maintenance Hemodialysis Patients: Randomized Quasi-experimental Study. </w:t>
      </w:r>
      <w:r w:rsidRPr="00D75374">
        <w:rPr>
          <w:rFonts w:asciiTheme="majorBidi" w:hAnsiTheme="majorBidi" w:cs="Times New Roman"/>
          <w:i/>
          <w:iCs/>
          <w:sz w:val="24"/>
          <w:szCs w:val="24"/>
          <w:lang w:bidi="ar-EG"/>
        </w:rPr>
        <w:t>Egyptian Journal of Health Care</w:t>
      </w:r>
      <w:r w:rsidRPr="00D75374">
        <w:rPr>
          <w:rFonts w:asciiTheme="majorBidi" w:hAnsiTheme="majorBidi" w:cs="Times New Roman"/>
          <w:sz w:val="24"/>
          <w:szCs w:val="24"/>
          <w:lang w:bidi="ar-EG"/>
        </w:rPr>
        <w:t>, </w:t>
      </w:r>
      <w:r w:rsidRPr="00D75374">
        <w:rPr>
          <w:rFonts w:asciiTheme="majorBidi" w:hAnsiTheme="majorBidi" w:cs="Times New Roman"/>
          <w:i/>
          <w:iCs/>
          <w:sz w:val="24"/>
          <w:szCs w:val="24"/>
          <w:lang w:bidi="ar-EG"/>
        </w:rPr>
        <w:t>11</w:t>
      </w:r>
      <w:r w:rsidRPr="00D75374">
        <w:rPr>
          <w:rFonts w:asciiTheme="majorBidi" w:hAnsiTheme="majorBidi" w:cs="Times New Roman"/>
          <w:sz w:val="24"/>
          <w:szCs w:val="24"/>
          <w:lang w:bidi="ar-EG"/>
        </w:rPr>
        <w:t>(4), 634-644.</w:t>
      </w:r>
      <w:r w:rsidRPr="00D75374">
        <w:rPr>
          <w:rFonts w:asciiTheme="majorBidi" w:hAnsiTheme="majorBidi" w:cs="Times New Roman"/>
          <w:sz w:val="24"/>
          <w:szCs w:val="24"/>
          <w:rtl/>
        </w:rPr>
        <w:t>‏</w:t>
      </w:r>
    </w:p>
    <w:p w:rsidR="002441BB" w:rsidRPr="00D75374" w:rsidRDefault="002441BB" w:rsidP="00EA56F1">
      <w:pPr>
        <w:bidi w:val="0"/>
        <w:spacing w:after="0" w:line="240" w:lineRule="auto"/>
        <w:ind w:left="-426"/>
        <w:jc w:val="both"/>
        <w:rPr>
          <w:rFonts w:asciiTheme="majorBidi" w:hAnsiTheme="majorBidi" w:cs="Times New Roman"/>
          <w:sz w:val="24"/>
          <w:szCs w:val="24"/>
          <w:lang w:bidi="ar-EG"/>
        </w:rPr>
      </w:pPr>
      <w:proofErr w:type="gramStart"/>
      <w:r w:rsidRPr="00D75374">
        <w:rPr>
          <w:rFonts w:asciiTheme="majorBidi" w:hAnsiTheme="majorBidi" w:cs="Times New Roman"/>
          <w:b/>
          <w:bCs/>
          <w:i/>
          <w:iCs/>
          <w:sz w:val="24"/>
          <w:szCs w:val="24"/>
          <w:lang w:bidi="ar-EG"/>
        </w:rPr>
        <w:t>Hany, S. M., Ali, Z. H., &amp; Abdel-</w:t>
      </w:r>
      <w:proofErr w:type="spellStart"/>
      <w:r w:rsidRPr="00D75374">
        <w:rPr>
          <w:rFonts w:asciiTheme="majorBidi" w:hAnsiTheme="majorBidi" w:cs="Times New Roman"/>
          <w:b/>
          <w:bCs/>
          <w:i/>
          <w:iCs/>
          <w:sz w:val="24"/>
          <w:szCs w:val="24"/>
          <w:lang w:bidi="ar-EG"/>
        </w:rPr>
        <w:t>Azeem</w:t>
      </w:r>
      <w:proofErr w:type="spellEnd"/>
      <w:r w:rsidRPr="00D75374">
        <w:rPr>
          <w:rFonts w:asciiTheme="majorBidi" w:hAnsiTheme="majorBidi" w:cs="Times New Roman"/>
          <w:b/>
          <w:bCs/>
          <w:i/>
          <w:iCs/>
          <w:sz w:val="24"/>
          <w:szCs w:val="24"/>
          <w:lang w:bidi="ar-EG"/>
        </w:rPr>
        <w:t xml:space="preserve"> Mostafa, H. (2019).</w:t>
      </w:r>
      <w:proofErr w:type="gramEnd"/>
      <w:r w:rsidRPr="00D75374">
        <w:rPr>
          <w:rFonts w:asciiTheme="majorBidi" w:hAnsiTheme="majorBidi" w:cs="Times New Roman"/>
          <w:b/>
          <w:bCs/>
          <w:i/>
          <w:iCs/>
          <w:sz w:val="24"/>
          <w:szCs w:val="24"/>
          <w:lang w:bidi="ar-EG"/>
        </w:rPr>
        <w:t xml:space="preserve"> </w:t>
      </w:r>
      <w:proofErr w:type="gramStart"/>
      <w:r w:rsidRPr="00D75374">
        <w:rPr>
          <w:rFonts w:asciiTheme="majorBidi" w:hAnsiTheme="majorBidi" w:cs="Times New Roman"/>
          <w:sz w:val="24"/>
          <w:szCs w:val="24"/>
          <w:lang w:bidi="ar-EG"/>
        </w:rPr>
        <w:t>Effect of deep breathing technique on severity of pain among postoperative coronary artery bypass graft patients.</w:t>
      </w:r>
      <w:proofErr w:type="gramEnd"/>
      <w:r w:rsidRPr="00D75374">
        <w:rPr>
          <w:rFonts w:asciiTheme="majorBidi" w:hAnsiTheme="majorBidi" w:cs="Times New Roman"/>
          <w:sz w:val="24"/>
          <w:szCs w:val="24"/>
          <w:lang w:bidi="ar-EG"/>
        </w:rPr>
        <w:t> International Journal of Novel Research in Healthcare and Nursing, 6(2), 32-46.</w:t>
      </w:r>
      <w:r w:rsidRPr="00D75374">
        <w:rPr>
          <w:rFonts w:asciiTheme="majorBidi" w:hAnsiTheme="majorBidi" w:cs="Times New Roman"/>
          <w:sz w:val="24"/>
          <w:szCs w:val="24"/>
          <w:rtl/>
        </w:rPr>
        <w:t>‏</w:t>
      </w:r>
    </w:p>
    <w:p w:rsidR="00E33D6D" w:rsidRPr="00D75374" w:rsidRDefault="00E33D6D" w:rsidP="00EA56F1">
      <w:pPr>
        <w:bidi w:val="0"/>
        <w:spacing w:after="0" w:line="240" w:lineRule="auto"/>
        <w:ind w:left="-426"/>
        <w:jc w:val="both"/>
        <w:rPr>
          <w:rFonts w:asciiTheme="majorBidi" w:hAnsiTheme="majorBidi" w:cs="Times New Roman"/>
          <w:b/>
          <w:bCs/>
          <w:i/>
          <w:iCs/>
          <w:sz w:val="24"/>
          <w:szCs w:val="24"/>
          <w:lang w:bidi="ar-EG"/>
        </w:rPr>
      </w:pPr>
      <w:proofErr w:type="gramStart"/>
      <w:r w:rsidRPr="00D75374">
        <w:rPr>
          <w:rFonts w:asciiTheme="majorBidi" w:hAnsiTheme="majorBidi" w:cs="Times New Roman"/>
          <w:b/>
          <w:bCs/>
          <w:i/>
          <w:iCs/>
          <w:sz w:val="24"/>
          <w:szCs w:val="24"/>
          <w:lang w:bidi="ar-EG"/>
        </w:rPr>
        <w:t xml:space="preserve">Hossein Pour, A. H., </w:t>
      </w:r>
      <w:proofErr w:type="spellStart"/>
      <w:r w:rsidRPr="00D75374">
        <w:rPr>
          <w:rFonts w:asciiTheme="majorBidi" w:hAnsiTheme="majorBidi" w:cs="Times New Roman"/>
          <w:b/>
          <w:bCs/>
          <w:i/>
          <w:iCs/>
          <w:sz w:val="24"/>
          <w:szCs w:val="24"/>
          <w:lang w:bidi="ar-EG"/>
        </w:rPr>
        <w:t>Gholami</w:t>
      </w:r>
      <w:proofErr w:type="spellEnd"/>
      <w:r w:rsidRPr="00D75374">
        <w:rPr>
          <w:rFonts w:asciiTheme="majorBidi" w:hAnsiTheme="majorBidi" w:cs="Times New Roman"/>
          <w:b/>
          <w:bCs/>
          <w:i/>
          <w:iCs/>
          <w:sz w:val="24"/>
          <w:szCs w:val="24"/>
          <w:lang w:bidi="ar-EG"/>
        </w:rPr>
        <w:t xml:space="preserve">, M., Saki, M., &amp; </w:t>
      </w:r>
      <w:proofErr w:type="spellStart"/>
      <w:r w:rsidRPr="00D75374">
        <w:rPr>
          <w:rFonts w:asciiTheme="majorBidi" w:hAnsiTheme="majorBidi" w:cs="Times New Roman"/>
          <w:b/>
          <w:bCs/>
          <w:i/>
          <w:iCs/>
          <w:sz w:val="24"/>
          <w:szCs w:val="24"/>
          <w:lang w:bidi="ar-EG"/>
        </w:rPr>
        <w:t>Birjandi</w:t>
      </w:r>
      <w:proofErr w:type="spellEnd"/>
      <w:r w:rsidRPr="00D75374">
        <w:rPr>
          <w:rFonts w:asciiTheme="majorBidi" w:hAnsiTheme="majorBidi" w:cs="Times New Roman"/>
          <w:b/>
          <w:bCs/>
          <w:i/>
          <w:iCs/>
          <w:sz w:val="24"/>
          <w:szCs w:val="24"/>
          <w:lang w:bidi="ar-EG"/>
        </w:rPr>
        <w:t>, M. (2020).</w:t>
      </w:r>
      <w:proofErr w:type="gramEnd"/>
      <w:r w:rsidRPr="00D75374">
        <w:rPr>
          <w:rFonts w:asciiTheme="majorBidi" w:hAnsiTheme="majorBidi" w:cs="Times New Roman"/>
          <w:b/>
          <w:bCs/>
          <w:i/>
          <w:iCs/>
          <w:sz w:val="24"/>
          <w:szCs w:val="24"/>
          <w:lang w:bidi="ar-EG"/>
        </w:rPr>
        <w:t xml:space="preserve"> </w:t>
      </w:r>
      <w:r w:rsidRPr="00D75374">
        <w:rPr>
          <w:rFonts w:asciiTheme="majorBidi" w:hAnsiTheme="majorBidi" w:cs="Times New Roman"/>
          <w:sz w:val="24"/>
          <w:szCs w:val="24"/>
          <w:lang w:bidi="ar-EG"/>
        </w:rPr>
        <w:t>The effect of inspiratory muscle training on fatigue and dyspnea in patients with heart failure: A randomized, controlled trial. Japan Journal of Nursing Science, 17(2), e12290.</w:t>
      </w:r>
      <w:r w:rsidRPr="00D75374">
        <w:rPr>
          <w:rFonts w:asciiTheme="majorBidi" w:hAnsiTheme="majorBidi" w:cs="Times New Roman"/>
          <w:sz w:val="24"/>
          <w:szCs w:val="24"/>
          <w:rtl/>
        </w:rPr>
        <w:t>‏</w:t>
      </w:r>
    </w:p>
    <w:p w:rsidR="00484B78" w:rsidRPr="00D75374" w:rsidRDefault="00484B78" w:rsidP="00484B78">
      <w:pPr>
        <w:bidi w:val="0"/>
        <w:spacing w:after="0" w:line="240" w:lineRule="auto"/>
        <w:ind w:left="-426"/>
        <w:jc w:val="both"/>
        <w:rPr>
          <w:rFonts w:asciiTheme="majorBidi" w:hAnsiTheme="majorBidi" w:cs="Times New Roman"/>
          <w:sz w:val="24"/>
          <w:szCs w:val="24"/>
          <w:lang w:bidi="ar-EG"/>
        </w:rPr>
        <w:sectPr w:rsidR="00484B78" w:rsidRPr="00D75374" w:rsidSect="00700AB2">
          <w:type w:val="continuous"/>
          <w:pgSz w:w="11906" w:h="16838"/>
          <w:pgMar w:top="1440" w:right="1797" w:bottom="1440" w:left="1797" w:header="709" w:footer="709" w:gutter="0"/>
          <w:cols w:num="2" w:space="1420"/>
          <w:rtlGutter/>
          <w:docGrid w:linePitch="360"/>
        </w:sectPr>
      </w:pPr>
      <w:proofErr w:type="gramStart"/>
      <w:r w:rsidRPr="00D75374">
        <w:rPr>
          <w:rFonts w:asciiTheme="majorBidi" w:hAnsiTheme="majorBidi" w:cs="Times New Roman"/>
          <w:b/>
          <w:bCs/>
          <w:i/>
          <w:iCs/>
          <w:sz w:val="24"/>
          <w:szCs w:val="24"/>
          <w:lang w:bidi="ar-EG"/>
        </w:rPr>
        <w:t xml:space="preserve">Jahan, I., Begum, M., Akhter, S., Islam, Z., </w:t>
      </w:r>
      <w:proofErr w:type="spellStart"/>
      <w:r w:rsidRPr="00D75374">
        <w:rPr>
          <w:rFonts w:asciiTheme="majorBidi" w:hAnsiTheme="majorBidi" w:cs="Times New Roman"/>
          <w:b/>
          <w:bCs/>
          <w:i/>
          <w:iCs/>
          <w:sz w:val="24"/>
          <w:szCs w:val="24"/>
          <w:lang w:bidi="ar-EG"/>
        </w:rPr>
        <w:t>Haque</w:t>
      </w:r>
      <w:proofErr w:type="spellEnd"/>
      <w:r w:rsidRPr="00D75374">
        <w:rPr>
          <w:rFonts w:asciiTheme="majorBidi" w:hAnsiTheme="majorBidi" w:cs="Times New Roman"/>
          <w:b/>
          <w:bCs/>
          <w:i/>
          <w:iCs/>
          <w:sz w:val="24"/>
          <w:szCs w:val="24"/>
          <w:lang w:bidi="ar-EG"/>
        </w:rPr>
        <w:t>, M., &amp; Jahan, N.</w:t>
      </w:r>
      <w:proofErr w:type="gramEnd"/>
    </w:p>
    <w:p w:rsidR="00484B78" w:rsidRPr="00D75374" w:rsidRDefault="00484B78" w:rsidP="00484B78">
      <w:pPr>
        <w:bidi w:val="0"/>
        <w:spacing w:after="0" w:line="240" w:lineRule="auto"/>
        <w:ind w:left="-426" w:hanging="284"/>
        <w:jc w:val="both"/>
        <w:rPr>
          <w:rFonts w:asciiTheme="majorBidi" w:hAnsiTheme="majorBidi" w:cs="Times New Roman"/>
          <w:sz w:val="24"/>
          <w:szCs w:val="24"/>
          <w:lang w:bidi="ar-EG"/>
        </w:rPr>
      </w:pPr>
      <w:r w:rsidRPr="00D75374">
        <w:rPr>
          <w:rFonts w:asciiTheme="majorBidi" w:hAnsiTheme="majorBidi" w:cs="Times New Roman"/>
          <w:b/>
          <w:bCs/>
          <w:i/>
          <w:iCs/>
          <w:sz w:val="24"/>
          <w:szCs w:val="24"/>
          <w:lang w:bidi="ar-EG"/>
        </w:rPr>
        <w:lastRenderedPageBreak/>
        <w:t xml:space="preserve">    </w:t>
      </w:r>
      <w:proofErr w:type="gramStart"/>
      <w:r w:rsidRPr="00D75374">
        <w:rPr>
          <w:rFonts w:asciiTheme="majorBidi" w:hAnsiTheme="majorBidi" w:cs="Times New Roman"/>
          <w:b/>
          <w:bCs/>
          <w:i/>
          <w:iCs/>
          <w:sz w:val="24"/>
          <w:szCs w:val="24"/>
          <w:lang w:bidi="ar-EG"/>
        </w:rPr>
        <w:t>(2020)</w:t>
      </w:r>
      <w:r w:rsidRPr="00D75374">
        <w:rPr>
          <w:rFonts w:asciiTheme="majorBidi" w:hAnsiTheme="majorBidi" w:cs="Times New Roman"/>
          <w:sz w:val="24"/>
          <w:szCs w:val="24"/>
          <w:lang w:bidi="ar-EG"/>
        </w:rPr>
        <w:t xml:space="preserve">. Effects of alternate nostril breathing exercise on cardiac functions in </w:t>
      </w:r>
      <w:r w:rsidRPr="00D75374">
        <w:rPr>
          <w:rFonts w:asciiTheme="majorBidi" w:hAnsiTheme="majorBidi" w:cs="Times New Roman"/>
          <w:sz w:val="24"/>
          <w:szCs w:val="24"/>
          <w:lang w:bidi="ar-EG"/>
        </w:rPr>
        <w:lastRenderedPageBreak/>
        <w:t>healthy young adults leading a stressful lifestyle.</w:t>
      </w:r>
      <w:proofErr w:type="gramEnd"/>
      <w:r w:rsidRPr="00D75374">
        <w:rPr>
          <w:rFonts w:asciiTheme="majorBidi" w:hAnsiTheme="majorBidi" w:cs="Times New Roman"/>
          <w:sz w:val="24"/>
          <w:szCs w:val="24"/>
          <w:lang w:bidi="ar-EG"/>
        </w:rPr>
        <w:t xml:space="preserve"> Journal of Population </w:t>
      </w:r>
      <w:r w:rsidRPr="00D75374">
        <w:rPr>
          <w:rFonts w:asciiTheme="majorBidi" w:hAnsiTheme="majorBidi" w:cs="Times New Roman"/>
          <w:sz w:val="24"/>
          <w:szCs w:val="24"/>
          <w:lang w:bidi="ar-EG"/>
        </w:rPr>
        <w:lastRenderedPageBreak/>
        <w:t>Therapeutics and Clinical Pharmacology, 27(2), e68-e77.</w:t>
      </w:r>
      <w:r w:rsidRPr="00D75374">
        <w:rPr>
          <w:rFonts w:asciiTheme="majorBidi" w:hAnsiTheme="majorBidi" w:cs="Times New Roman"/>
          <w:sz w:val="24"/>
          <w:szCs w:val="24"/>
          <w:rtl/>
          <w:lang w:bidi="ar-EG"/>
        </w:rPr>
        <w:t>‏</w:t>
      </w:r>
    </w:p>
    <w:p w:rsidR="00484B78" w:rsidRPr="00D75374" w:rsidRDefault="00484B78" w:rsidP="00484B78">
      <w:pPr>
        <w:bidi w:val="0"/>
        <w:spacing w:after="0" w:line="240" w:lineRule="auto"/>
        <w:ind w:left="-426"/>
        <w:jc w:val="both"/>
        <w:rPr>
          <w:rFonts w:asciiTheme="majorBidi" w:hAnsiTheme="majorBidi" w:cs="Times New Roman"/>
          <w:sz w:val="24"/>
          <w:szCs w:val="24"/>
          <w:lang w:bidi="ar-EG"/>
        </w:rPr>
      </w:pPr>
      <w:proofErr w:type="spellStart"/>
      <w:r w:rsidRPr="00D75374">
        <w:rPr>
          <w:rFonts w:asciiTheme="majorBidi" w:hAnsiTheme="majorBidi" w:cstheme="majorBidi"/>
          <w:b/>
          <w:bCs/>
          <w:i/>
          <w:iCs/>
          <w:sz w:val="24"/>
          <w:szCs w:val="24"/>
        </w:rPr>
        <w:t>Karadag</w:t>
      </w:r>
      <w:proofErr w:type="spellEnd"/>
      <w:r w:rsidRPr="00D75374">
        <w:rPr>
          <w:rFonts w:asciiTheme="majorBidi" w:hAnsiTheme="majorBidi" w:cstheme="majorBidi"/>
          <w:b/>
          <w:bCs/>
          <w:i/>
          <w:iCs/>
          <w:sz w:val="24"/>
          <w:szCs w:val="24"/>
        </w:rPr>
        <w:t xml:space="preserve">, E., &amp; </w:t>
      </w:r>
      <w:proofErr w:type="spellStart"/>
      <w:r w:rsidRPr="00D75374">
        <w:rPr>
          <w:rFonts w:asciiTheme="majorBidi" w:hAnsiTheme="majorBidi" w:cstheme="majorBidi"/>
          <w:b/>
          <w:bCs/>
          <w:i/>
          <w:iCs/>
          <w:sz w:val="24"/>
          <w:szCs w:val="24"/>
        </w:rPr>
        <w:t>Baglama</w:t>
      </w:r>
      <w:proofErr w:type="spellEnd"/>
      <w:r w:rsidRPr="00D75374">
        <w:rPr>
          <w:rFonts w:asciiTheme="majorBidi" w:hAnsiTheme="majorBidi" w:cstheme="majorBidi"/>
          <w:b/>
          <w:bCs/>
          <w:i/>
          <w:iCs/>
          <w:sz w:val="24"/>
          <w:szCs w:val="24"/>
        </w:rPr>
        <w:t>, S. S. (2019)</w:t>
      </w:r>
      <w:r w:rsidRPr="00D75374">
        <w:rPr>
          <w:rFonts w:asciiTheme="majorBidi" w:hAnsiTheme="majorBidi" w:cstheme="majorBidi"/>
          <w:sz w:val="24"/>
          <w:szCs w:val="24"/>
        </w:rPr>
        <w:t>. The effect of aromatherapy on fatigue and anxiety in patients undergoing hemodialysis treatment: a randomized controlled study. Holistic Nursing Practice, 33(4), 222-229.</w:t>
      </w:r>
      <w:r w:rsidRPr="00D75374">
        <w:rPr>
          <w:rFonts w:asciiTheme="majorBidi" w:hAnsiTheme="majorBidi" w:cstheme="majorBidi"/>
          <w:sz w:val="24"/>
          <w:szCs w:val="24"/>
          <w:rtl/>
        </w:rPr>
        <w:t>‏</w:t>
      </w:r>
    </w:p>
    <w:p w:rsidR="00FA74E8" w:rsidRPr="00D75374" w:rsidRDefault="00FA74E8" w:rsidP="00EA56F1">
      <w:pPr>
        <w:bidi w:val="0"/>
        <w:spacing w:after="0" w:line="240" w:lineRule="auto"/>
        <w:ind w:left="-426"/>
        <w:jc w:val="both"/>
        <w:rPr>
          <w:rFonts w:asciiTheme="majorBidi" w:hAnsiTheme="majorBidi" w:cstheme="majorBidi"/>
          <w:sz w:val="24"/>
          <w:szCs w:val="24"/>
        </w:rPr>
      </w:pPr>
      <w:proofErr w:type="spellStart"/>
      <w:r w:rsidRPr="00D75374">
        <w:rPr>
          <w:rFonts w:asciiTheme="majorBidi" w:hAnsiTheme="majorBidi" w:cstheme="majorBidi"/>
          <w:b/>
          <w:bCs/>
          <w:i/>
          <w:iCs/>
          <w:sz w:val="24"/>
          <w:szCs w:val="24"/>
        </w:rPr>
        <w:t>Kavalieratos</w:t>
      </w:r>
      <w:proofErr w:type="spellEnd"/>
      <w:r w:rsidRPr="00D75374">
        <w:rPr>
          <w:rFonts w:asciiTheme="majorBidi" w:hAnsiTheme="majorBidi" w:cstheme="majorBidi"/>
          <w:b/>
          <w:bCs/>
          <w:i/>
          <w:iCs/>
          <w:sz w:val="24"/>
          <w:szCs w:val="24"/>
        </w:rPr>
        <w:t xml:space="preserve">, D., </w:t>
      </w:r>
      <w:proofErr w:type="spellStart"/>
      <w:r w:rsidRPr="00D75374">
        <w:rPr>
          <w:rFonts w:asciiTheme="majorBidi" w:hAnsiTheme="majorBidi" w:cstheme="majorBidi"/>
          <w:b/>
          <w:bCs/>
          <w:i/>
          <w:iCs/>
          <w:sz w:val="24"/>
          <w:szCs w:val="24"/>
        </w:rPr>
        <w:t>Harinstein</w:t>
      </w:r>
      <w:proofErr w:type="spellEnd"/>
      <w:r w:rsidRPr="00D75374">
        <w:rPr>
          <w:rFonts w:asciiTheme="majorBidi" w:hAnsiTheme="majorBidi" w:cstheme="majorBidi"/>
          <w:b/>
          <w:bCs/>
          <w:i/>
          <w:iCs/>
          <w:sz w:val="24"/>
          <w:szCs w:val="24"/>
        </w:rPr>
        <w:t xml:space="preserve">, M. E., Rose, B., Lowers, J., </w:t>
      </w:r>
      <w:proofErr w:type="spellStart"/>
      <w:r w:rsidRPr="00D75374">
        <w:rPr>
          <w:rFonts w:asciiTheme="majorBidi" w:hAnsiTheme="majorBidi" w:cstheme="majorBidi"/>
          <w:b/>
          <w:bCs/>
          <w:i/>
          <w:iCs/>
          <w:sz w:val="24"/>
          <w:szCs w:val="24"/>
        </w:rPr>
        <w:t>Hoydich</w:t>
      </w:r>
      <w:proofErr w:type="spellEnd"/>
      <w:r w:rsidRPr="00D75374">
        <w:rPr>
          <w:rFonts w:asciiTheme="majorBidi" w:hAnsiTheme="majorBidi" w:cstheme="majorBidi"/>
          <w:b/>
          <w:bCs/>
          <w:i/>
          <w:iCs/>
          <w:sz w:val="24"/>
          <w:szCs w:val="24"/>
        </w:rPr>
        <w:t xml:space="preserve">, Z. P., </w:t>
      </w:r>
      <w:proofErr w:type="spellStart"/>
      <w:r w:rsidRPr="00D75374">
        <w:rPr>
          <w:rFonts w:asciiTheme="majorBidi" w:hAnsiTheme="majorBidi" w:cstheme="majorBidi"/>
          <w:b/>
          <w:bCs/>
          <w:i/>
          <w:iCs/>
          <w:sz w:val="24"/>
          <w:szCs w:val="24"/>
        </w:rPr>
        <w:t>Bekelman</w:t>
      </w:r>
      <w:proofErr w:type="spellEnd"/>
      <w:r w:rsidRPr="00D75374">
        <w:rPr>
          <w:rFonts w:asciiTheme="majorBidi" w:hAnsiTheme="majorBidi" w:cstheme="majorBidi"/>
          <w:b/>
          <w:bCs/>
          <w:i/>
          <w:iCs/>
          <w:sz w:val="24"/>
          <w:szCs w:val="24"/>
        </w:rPr>
        <w:t>, D. B</w:t>
      </w:r>
      <w:proofErr w:type="gramStart"/>
      <w:r w:rsidRPr="00D75374">
        <w:rPr>
          <w:rFonts w:asciiTheme="majorBidi" w:hAnsiTheme="majorBidi" w:cstheme="majorBidi"/>
          <w:b/>
          <w:bCs/>
          <w:i/>
          <w:iCs/>
          <w:sz w:val="24"/>
          <w:szCs w:val="24"/>
        </w:rPr>
        <w:t>., ...</w:t>
      </w:r>
      <w:proofErr w:type="gramEnd"/>
      <w:r w:rsidRPr="00D75374">
        <w:rPr>
          <w:rFonts w:asciiTheme="majorBidi" w:hAnsiTheme="majorBidi" w:cstheme="majorBidi"/>
          <w:b/>
          <w:bCs/>
          <w:i/>
          <w:iCs/>
          <w:sz w:val="24"/>
          <w:szCs w:val="24"/>
        </w:rPr>
        <w:t xml:space="preserve"> &amp; Arnold, R. M. (2022). </w:t>
      </w:r>
      <w:r w:rsidRPr="00D75374">
        <w:rPr>
          <w:rFonts w:asciiTheme="majorBidi" w:hAnsiTheme="majorBidi" w:cstheme="majorBidi"/>
          <w:sz w:val="24"/>
          <w:szCs w:val="24"/>
        </w:rPr>
        <w:t>Primary palliative care for heart failure provided within ambulatory cardiology: a randomized pilot trial. Heart &amp; Lung, 56, 125-132.</w:t>
      </w:r>
      <w:r w:rsidRPr="00D75374">
        <w:rPr>
          <w:rFonts w:asciiTheme="majorBidi" w:hAnsiTheme="majorBidi" w:cstheme="majorBidi"/>
          <w:sz w:val="24"/>
          <w:szCs w:val="24"/>
          <w:rtl/>
        </w:rPr>
        <w:t>‏</w:t>
      </w:r>
    </w:p>
    <w:p w:rsidR="00A55E7D" w:rsidRPr="00D75374" w:rsidRDefault="00A55E7D" w:rsidP="00A55E7D">
      <w:pPr>
        <w:bidi w:val="0"/>
        <w:spacing w:after="0" w:line="240" w:lineRule="auto"/>
        <w:ind w:left="-426"/>
        <w:jc w:val="both"/>
        <w:rPr>
          <w:rFonts w:asciiTheme="majorBidi" w:hAnsiTheme="majorBidi" w:cstheme="majorBidi"/>
          <w:sz w:val="24"/>
          <w:szCs w:val="24"/>
        </w:rPr>
      </w:pPr>
      <w:proofErr w:type="spellStart"/>
      <w:proofErr w:type="gramStart"/>
      <w:r w:rsidRPr="00D75374">
        <w:rPr>
          <w:rFonts w:asciiTheme="majorBidi" w:hAnsiTheme="majorBidi" w:cstheme="majorBidi"/>
          <w:b/>
          <w:bCs/>
          <w:i/>
          <w:iCs/>
          <w:sz w:val="24"/>
          <w:szCs w:val="24"/>
        </w:rPr>
        <w:t>Kharbteng</w:t>
      </w:r>
      <w:proofErr w:type="spellEnd"/>
      <w:r w:rsidRPr="00D75374">
        <w:rPr>
          <w:rFonts w:asciiTheme="majorBidi" w:hAnsiTheme="majorBidi" w:cstheme="majorBidi"/>
          <w:b/>
          <w:bCs/>
          <w:i/>
          <w:iCs/>
          <w:sz w:val="24"/>
          <w:szCs w:val="24"/>
        </w:rPr>
        <w:t xml:space="preserve">, L., Kumar, V., Kaur, S., &amp; </w:t>
      </w:r>
      <w:proofErr w:type="spellStart"/>
      <w:r w:rsidRPr="00D75374">
        <w:rPr>
          <w:rFonts w:asciiTheme="majorBidi" w:hAnsiTheme="majorBidi" w:cstheme="majorBidi"/>
          <w:b/>
          <w:bCs/>
          <w:i/>
          <w:iCs/>
          <w:sz w:val="24"/>
          <w:szCs w:val="24"/>
        </w:rPr>
        <w:t>Ghai</w:t>
      </w:r>
      <w:proofErr w:type="spellEnd"/>
      <w:r w:rsidRPr="00D75374">
        <w:rPr>
          <w:rFonts w:asciiTheme="majorBidi" w:hAnsiTheme="majorBidi" w:cstheme="majorBidi"/>
          <w:b/>
          <w:bCs/>
          <w:i/>
          <w:iCs/>
          <w:sz w:val="24"/>
          <w:szCs w:val="24"/>
        </w:rPr>
        <w:t>, S. (2020).</w:t>
      </w:r>
      <w:proofErr w:type="gramEnd"/>
      <w:r w:rsidRPr="00D75374">
        <w:rPr>
          <w:rFonts w:asciiTheme="majorBidi" w:hAnsiTheme="majorBidi" w:cstheme="majorBidi"/>
          <w:b/>
          <w:bCs/>
          <w:i/>
          <w:iCs/>
          <w:sz w:val="24"/>
          <w:szCs w:val="24"/>
        </w:rPr>
        <w:t xml:space="preserve"> </w:t>
      </w:r>
      <w:r w:rsidRPr="00D75374">
        <w:rPr>
          <w:rFonts w:asciiTheme="majorBidi" w:hAnsiTheme="majorBidi" w:cstheme="majorBidi"/>
          <w:sz w:val="24"/>
          <w:szCs w:val="24"/>
        </w:rPr>
        <w:t xml:space="preserve">Effectiveness of a breathing training program on quality of life in patients with </w:t>
      </w:r>
      <w:proofErr w:type="spellStart"/>
      <w:r w:rsidRPr="00D75374">
        <w:rPr>
          <w:rFonts w:asciiTheme="majorBidi" w:hAnsiTheme="majorBidi" w:cstheme="majorBidi"/>
          <w:sz w:val="24"/>
          <w:szCs w:val="24"/>
        </w:rPr>
        <w:t>predialysis</w:t>
      </w:r>
      <w:proofErr w:type="spellEnd"/>
      <w:r w:rsidRPr="00D75374">
        <w:rPr>
          <w:rFonts w:asciiTheme="majorBidi" w:hAnsiTheme="majorBidi" w:cstheme="majorBidi"/>
          <w:sz w:val="24"/>
          <w:szCs w:val="24"/>
        </w:rPr>
        <w:t xml:space="preserve"> chronic kidney disease: a randomized controlled trial. Indian Journal of Palliative Care, 26(3), 271.</w:t>
      </w:r>
      <w:r w:rsidRPr="00D75374">
        <w:rPr>
          <w:rFonts w:asciiTheme="majorBidi" w:hAnsiTheme="majorBidi" w:cstheme="majorBidi"/>
          <w:sz w:val="24"/>
          <w:szCs w:val="24"/>
          <w:rtl/>
        </w:rPr>
        <w:t>‏</w:t>
      </w:r>
    </w:p>
    <w:p w:rsidR="00FA74E8" w:rsidRPr="00D75374" w:rsidRDefault="00FA74E8" w:rsidP="00FA74E8">
      <w:pPr>
        <w:bidi w:val="0"/>
        <w:spacing w:after="0" w:line="240" w:lineRule="auto"/>
        <w:ind w:left="-426"/>
        <w:jc w:val="both"/>
        <w:rPr>
          <w:rFonts w:asciiTheme="majorBidi" w:hAnsiTheme="majorBidi" w:cstheme="majorBidi"/>
          <w:sz w:val="24"/>
          <w:szCs w:val="24"/>
        </w:rPr>
      </w:pPr>
      <w:r w:rsidRPr="00D75374">
        <w:rPr>
          <w:rFonts w:asciiTheme="majorBidi" w:hAnsiTheme="majorBidi" w:cstheme="majorBidi"/>
          <w:b/>
          <w:bCs/>
          <w:i/>
          <w:iCs/>
          <w:sz w:val="24"/>
          <w:szCs w:val="24"/>
        </w:rPr>
        <w:t xml:space="preserve">Lazarus, E. R. (2019). </w:t>
      </w:r>
      <w:proofErr w:type="gramStart"/>
      <w:r w:rsidRPr="00D75374">
        <w:rPr>
          <w:rFonts w:asciiTheme="majorBidi" w:hAnsiTheme="majorBidi" w:cstheme="majorBidi"/>
          <w:sz w:val="24"/>
          <w:szCs w:val="24"/>
        </w:rPr>
        <w:t>Effectiveness of education and exercise on quality of life among patients undergoing hemodialysis.</w:t>
      </w:r>
      <w:proofErr w:type="gramEnd"/>
      <w:r w:rsidRPr="00D75374">
        <w:rPr>
          <w:rFonts w:asciiTheme="majorBidi" w:hAnsiTheme="majorBidi" w:cstheme="majorBidi"/>
          <w:sz w:val="24"/>
          <w:szCs w:val="24"/>
        </w:rPr>
        <w:t> Clinical Epidemiology and Global Health, 7(3), 402-408.</w:t>
      </w:r>
      <w:r w:rsidRPr="00D75374">
        <w:rPr>
          <w:rFonts w:asciiTheme="majorBidi" w:hAnsiTheme="majorBidi" w:cstheme="majorBidi"/>
          <w:sz w:val="24"/>
          <w:szCs w:val="24"/>
          <w:rtl/>
        </w:rPr>
        <w:t>‏</w:t>
      </w:r>
    </w:p>
    <w:p w:rsidR="00CA1457" w:rsidRPr="00D75374" w:rsidRDefault="00CA1457" w:rsidP="00CA1457">
      <w:pPr>
        <w:bidi w:val="0"/>
        <w:spacing w:after="0" w:line="240" w:lineRule="auto"/>
        <w:ind w:left="-426"/>
        <w:jc w:val="both"/>
        <w:rPr>
          <w:rFonts w:asciiTheme="majorBidi" w:hAnsiTheme="majorBidi" w:cs="Times New Roman"/>
          <w:sz w:val="24"/>
          <w:szCs w:val="24"/>
        </w:rPr>
      </w:pPr>
      <w:proofErr w:type="spellStart"/>
      <w:proofErr w:type="gramStart"/>
      <w:r w:rsidRPr="00D75374">
        <w:rPr>
          <w:rFonts w:asciiTheme="majorBidi" w:hAnsiTheme="majorBidi" w:cs="Times New Roman"/>
          <w:b/>
          <w:bCs/>
          <w:i/>
          <w:iCs/>
          <w:sz w:val="24"/>
          <w:szCs w:val="24"/>
        </w:rPr>
        <w:t>Naik</w:t>
      </w:r>
      <w:proofErr w:type="spellEnd"/>
      <w:r w:rsidRPr="00D75374">
        <w:rPr>
          <w:rFonts w:asciiTheme="majorBidi" w:hAnsiTheme="majorBidi" w:cs="Times New Roman"/>
          <w:b/>
          <w:bCs/>
          <w:i/>
          <w:iCs/>
          <w:sz w:val="24"/>
          <w:szCs w:val="24"/>
        </w:rPr>
        <w:t>, G. S., Gaur, G. S., &amp; Pal, G. K. (2018)</w:t>
      </w:r>
      <w:r w:rsidRPr="00D75374">
        <w:rPr>
          <w:rFonts w:asciiTheme="majorBidi" w:hAnsiTheme="majorBidi" w:cs="Times New Roman"/>
          <w:sz w:val="24"/>
          <w:szCs w:val="24"/>
        </w:rPr>
        <w:t>.</w:t>
      </w:r>
      <w:proofErr w:type="gramEnd"/>
      <w:r w:rsidRPr="00D75374">
        <w:rPr>
          <w:rFonts w:asciiTheme="majorBidi" w:hAnsiTheme="majorBidi" w:cs="Times New Roman"/>
          <w:sz w:val="24"/>
          <w:szCs w:val="24"/>
        </w:rPr>
        <w:t xml:space="preserve"> </w:t>
      </w:r>
      <w:proofErr w:type="gramStart"/>
      <w:r w:rsidRPr="00D75374">
        <w:rPr>
          <w:rFonts w:asciiTheme="majorBidi" w:hAnsiTheme="majorBidi" w:cs="Times New Roman"/>
          <w:sz w:val="24"/>
          <w:szCs w:val="24"/>
        </w:rPr>
        <w:t>Effect of modified slow breathing exercise on perceived stress and basal cardiovascular parameters.</w:t>
      </w:r>
      <w:proofErr w:type="gramEnd"/>
      <w:r w:rsidRPr="00D75374">
        <w:rPr>
          <w:rFonts w:asciiTheme="majorBidi" w:hAnsiTheme="majorBidi" w:cs="Times New Roman"/>
          <w:sz w:val="24"/>
          <w:szCs w:val="24"/>
        </w:rPr>
        <w:t> </w:t>
      </w:r>
      <w:proofErr w:type="gramStart"/>
      <w:r w:rsidRPr="00D75374">
        <w:rPr>
          <w:rFonts w:asciiTheme="majorBidi" w:hAnsiTheme="majorBidi" w:cs="Times New Roman"/>
          <w:i/>
          <w:iCs/>
          <w:sz w:val="24"/>
          <w:szCs w:val="24"/>
        </w:rPr>
        <w:t>International journal of yoga</w:t>
      </w:r>
      <w:r w:rsidRPr="00D75374">
        <w:rPr>
          <w:rFonts w:asciiTheme="majorBidi" w:hAnsiTheme="majorBidi" w:cs="Times New Roman"/>
          <w:sz w:val="24"/>
          <w:szCs w:val="24"/>
        </w:rPr>
        <w:t>, </w:t>
      </w:r>
      <w:r w:rsidRPr="00D75374">
        <w:rPr>
          <w:rFonts w:asciiTheme="majorBidi" w:hAnsiTheme="majorBidi" w:cs="Times New Roman"/>
          <w:i/>
          <w:iCs/>
          <w:sz w:val="24"/>
          <w:szCs w:val="24"/>
        </w:rPr>
        <w:t>11</w:t>
      </w:r>
      <w:r w:rsidRPr="00D75374">
        <w:rPr>
          <w:rFonts w:asciiTheme="majorBidi" w:hAnsiTheme="majorBidi" w:cs="Times New Roman"/>
          <w:sz w:val="24"/>
          <w:szCs w:val="24"/>
        </w:rPr>
        <w:t>(1), 53.</w:t>
      </w:r>
      <w:proofErr w:type="gramEnd"/>
    </w:p>
    <w:p w:rsidR="00EA56F1" w:rsidRPr="00D75374" w:rsidRDefault="00EA56F1" w:rsidP="000D7162">
      <w:pPr>
        <w:bidi w:val="0"/>
        <w:spacing w:after="0" w:line="240" w:lineRule="auto"/>
        <w:ind w:left="-284" w:firstLine="142"/>
        <w:jc w:val="both"/>
        <w:rPr>
          <w:rFonts w:asciiTheme="majorBidi" w:hAnsiTheme="majorBidi" w:cs="Times New Roman"/>
          <w:sz w:val="24"/>
          <w:szCs w:val="24"/>
        </w:rPr>
      </w:pPr>
      <w:proofErr w:type="gramStart"/>
      <w:r w:rsidRPr="00D75374">
        <w:rPr>
          <w:rFonts w:asciiTheme="majorBidi" w:hAnsiTheme="majorBidi" w:cs="Times New Roman"/>
          <w:b/>
          <w:bCs/>
          <w:i/>
          <w:iCs/>
          <w:sz w:val="24"/>
          <w:szCs w:val="24"/>
        </w:rPr>
        <w:t xml:space="preserve">Nipa, N., </w:t>
      </w:r>
      <w:proofErr w:type="spellStart"/>
      <w:r w:rsidRPr="00D75374">
        <w:rPr>
          <w:rFonts w:asciiTheme="majorBidi" w:hAnsiTheme="majorBidi" w:cs="Times New Roman"/>
          <w:b/>
          <w:bCs/>
          <w:i/>
          <w:iCs/>
          <w:sz w:val="24"/>
          <w:szCs w:val="24"/>
        </w:rPr>
        <w:t>Hapsah</w:t>
      </w:r>
      <w:proofErr w:type="spellEnd"/>
      <w:r w:rsidRPr="00D75374">
        <w:rPr>
          <w:rFonts w:asciiTheme="majorBidi" w:hAnsiTheme="majorBidi" w:cs="Times New Roman"/>
          <w:b/>
          <w:bCs/>
          <w:i/>
          <w:iCs/>
          <w:sz w:val="24"/>
          <w:szCs w:val="24"/>
        </w:rPr>
        <w:t>, H., &amp; Majid, A. (2021).</w:t>
      </w:r>
      <w:proofErr w:type="gramEnd"/>
      <w:r w:rsidRPr="00D75374">
        <w:rPr>
          <w:rFonts w:asciiTheme="majorBidi" w:hAnsiTheme="majorBidi" w:cs="Times New Roman"/>
          <w:b/>
          <w:bCs/>
          <w:i/>
          <w:iCs/>
          <w:sz w:val="24"/>
          <w:szCs w:val="24"/>
        </w:rPr>
        <w:t xml:space="preserve"> </w:t>
      </w:r>
      <w:proofErr w:type="gramStart"/>
      <w:r w:rsidRPr="00D75374">
        <w:rPr>
          <w:rFonts w:asciiTheme="majorBidi" w:hAnsiTheme="majorBidi" w:cs="Times New Roman"/>
          <w:sz w:val="24"/>
          <w:szCs w:val="24"/>
        </w:rPr>
        <w:t xml:space="preserve">Deep breathing relaxation exercise for reducing anxiety of patients under hemodialysis </w:t>
      </w:r>
      <w:r w:rsidR="002C5A9D" w:rsidRPr="00D75374">
        <w:rPr>
          <w:rFonts w:asciiTheme="majorBidi" w:hAnsiTheme="majorBidi" w:cs="Times New Roman"/>
          <w:sz w:val="24"/>
          <w:szCs w:val="24"/>
        </w:rPr>
        <w:t xml:space="preserve">   </w:t>
      </w:r>
      <w:r w:rsidRPr="00D75374">
        <w:rPr>
          <w:rFonts w:asciiTheme="majorBidi" w:hAnsiTheme="majorBidi" w:cs="Times New Roman"/>
          <w:sz w:val="24"/>
          <w:szCs w:val="24"/>
        </w:rPr>
        <w:t>treatment.</w:t>
      </w:r>
      <w:proofErr w:type="gramEnd"/>
      <w:r w:rsidRPr="00D75374">
        <w:rPr>
          <w:rFonts w:asciiTheme="majorBidi" w:hAnsiTheme="majorBidi" w:cs="Times New Roman"/>
          <w:sz w:val="24"/>
          <w:szCs w:val="24"/>
        </w:rPr>
        <w:t> </w:t>
      </w:r>
      <w:proofErr w:type="spellStart"/>
      <w:r w:rsidRPr="00D75374">
        <w:rPr>
          <w:rFonts w:asciiTheme="majorBidi" w:hAnsiTheme="majorBidi" w:cs="Times New Roman"/>
          <w:sz w:val="24"/>
          <w:szCs w:val="24"/>
        </w:rPr>
        <w:t>Enfermería</w:t>
      </w:r>
      <w:proofErr w:type="spellEnd"/>
      <w:r w:rsidRPr="00D75374">
        <w:rPr>
          <w:rFonts w:asciiTheme="majorBidi" w:hAnsiTheme="majorBidi" w:cs="Times New Roman"/>
          <w:sz w:val="24"/>
          <w:szCs w:val="24"/>
        </w:rPr>
        <w:t xml:space="preserve"> </w:t>
      </w:r>
      <w:proofErr w:type="spellStart"/>
      <w:r w:rsidRPr="00D75374">
        <w:rPr>
          <w:rFonts w:asciiTheme="majorBidi" w:hAnsiTheme="majorBidi" w:cs="Times New Roman"/>
          <w:sz w:val="24"/>
          <w:szCs w:val="24"/>
        </w:rPr>
        <w:t>Clínica</w:t>
      </w:r>
      <w:proofErr w:type="spellEnd"/>
      <w:r w:rsidRPr="00D75374">
        <w:rPr>
          <w:rFonts w:asciiTheme="majorBidi" w:hAnsiTheme="majorBidi" w:cs="Times New Roman"/>
          <w:sz w:val="24"/>
          <w:szCs w:val="24"/>
        </w:rPr>
        <w:t>, 31, S793-S796.</w:t>
      </w:r>
      <w:r w:rsidRPr="00D75374">
        <w:rPr>
          <w:rFonts w:asciiTheme="majorBidi" w:hAnsiTheme="majorBidi" w:cs="Times New Roman"/>
          <w:sz w:val="24"/>
          <w:szCs w:val="24"/>
          <w:rtl/>
        </w:rPr>
        <w:t>‏</w:t>
      </w:r>
    </w:p>
    <w:p w:rsidR="00C341B4" w:rsidRPr="00D75374" w:rsidRDefault="00CA1457" w:rsidP="000D7162">
      <w:pPr>
        <w:bidi w:val="0"/>
        <w:spacing w:after="0" w:line="240" w:lineRule="auto"/>
        <w:ind w:left="-284"/>
        <w:jc w:val="both"/>
        <w:rPr>
          <w:rFonts w:asciiTheme="majorBidi" w:hAnsiTheme="majorBidi" w:cs="Times New Roman"/>
          <w:sz w:val="24"/>
          <w:szCs w:val="24"/>
        </w:rPr>
      </w:pPr>
      <w:proofErr w:type="spellStart"/>
      <w:proofErr w:type="gramStart"/>
      <w:r w:rsidRPr="00D75374">
        <w:rPr>
          <w:rFonts w:asciiTheme="majorBidi" w:hAnsiTheme="majorBidi" w:cs="Times New Roman"/>
          <w:b/>
          <w:bCs/>
          <w:i/>
          <w:iCs/>
          <w:sz w:val="24"/>
          <w:szCs w:val="24"/>
          <w:lang w:bidi="ar-EG"/>
        </w:rPr>
        <w:t>Nirmalasari</w:t>
      </w:r>
      <w:proofErr w:type="spellEnd"/>
      <w:r w:rsidRPr="00D75374">
        <w:rPr>
          <w:rFonts w:asciiTheme="majorBidi" w:hAnsiTheme="majorBidi" w:cs="Times New Roman"/>
          <w:b/>
          <w:bCs/>
          <w:i/>
          <w:iCs/>
          <w:sz w:val="24"/>
          <w:szCs w:val="24"/>
          <w:lang w:bidi="ar-EG"/>
        </w:rPr>
        <w:t xml:space="preserve">, N., </w:t>
      </w:r>
      <w:proofErr w:type="spellStart"/>
      <w:r w:rsidRPr="00D75374">
        <w:rPr>
          <w:rFonts w:asciiTheme="majorBidi" w:hAnsiTheme="majorBidi" w:cs="Times New Roman"/>
          <w:b/>
          <w:bCs/>
          <w:i/>
          <w:iCs/>
          <w:sz w:val="24"/>
          <w:szCs w:val="24"/>
          <w:lang w:bidi="ar-EG"/>
        </w:rPr>
        <w:t>Mardiyono</w:t>
      </w:r>
      <w:proofErr w:type="spellEnd"/>
      <w:r w:rsidRPr="00D75374">
        <w:rPr>
          <w:rFonts w:asciiTheme="majorBidi" w:hAnsiTheme="majorBidi" w:cs="Times New Roman"/>
          <w:b/>
          <w:bCs/>
          <w:i/>
          <w:iCs/>
          <w:sz w:val="24"/>
          <w:szCs w:val="24"/>
          <w:lang w:bidi="ar-EG"/>
        </w:rPr>
        <w:t xml:space="preserve">, M., </w:t>
      </w:r>
      <w:proofErr w:type="spellStart"/>
      <w:r w:rsidRPr="00D75374">
        <w:rPr>
          <w:rFonts w:asciiTheme="majorBidi" w:hAnsiTheme="majorBidi" w:cs="Times New Roman"/>
          <w:b/>
          <w:bCs/>
          <w:i/>
          <w:iCs/>
          <w:sz w:val="24"/>
          <w:szCs w:val="24"/>
          <w:lang w:bidi="ar-EG"/>
        </w:rPr>
        <w:t>Dharmana</w:t>
      </w:r>
      <w:proofErr w:type="spellEnd"/>
      <w:r w:rsidRPr="00D75374">
        <w:rPr>
          <w:rFonts w:asciiTheme="majorBidi" w:hAnsiTheme="majorBidi" w:cs="Times New Roman"/>
          <w:b/>
          <w:bCs/>
          <w:i/>
          <w:iCs/>
          <w:sz w:val="24"/>
          <w:szCs w:val="24"/>
          <w:lang w:bidi="ar-EG"/>
        </w:rPr>
        <w:t xml:space="preserve">, E., &amp; </w:t>
      </w:r>
      <w:proofErr w:type="spellStart"/>
      <w:r w:rsidRPr="00D75374">
        <w:rPr>
          <w:rFonts w:asciiTheme="majorBidi" w:hAnsiTheme="majorBidi" w:cs="Times New Roman"/>
          <w:b/>
          <w:bCs/>
          <w:i/>
          <w:iCs/>
          <w:sz w:val="24"/>
          <w:szCs w:val="24"/>
          <w:lang w:bidi="ar-EG"/>
        </w:rPr>
        <w:t>Arifin</w:t>
      </w:r>
      <w:proofErr w:type="spellEnd"/>
      <w:r w:rsidRPr="00D75374">
        <w:rPr>
          <w:rFonts w:asciiTheme="majorBidi" w:hAnsiTheme="majorBidi" w:cs="Times New Roman"/>
          <w:b/>
          <w:bCs/>
          <w:i/>
          <w:iCs/>
          <w:sz w:val="24"/>
          <w:szCs w:val="24"/>
          <w:lang w:bidi="ar-EG"/>
        </w:rPr>
        <w:t>, T. (2020)</w:t>
      </w:r>
      <w:r w:rsidRPr="00D75374">
        <w:rPr>
          <w:rFonts w:asciiTheme="majorBidi" w:hAnsiTheme="majorBidi" w:cs="Times New Roman"/>
          <w:sz w:val="24"/>
          <w:szCs w:val="24"/>
          <w:lang w:bidi="ar-EG"/>
        </w:rPr>
        <w:t>.</w:t>
      </w:r>
      <w:proofErr w:type="gramEnd"/>
      <w:r w:rsidRPr="00D75374">
        <w:rPr>
          <w:rFonts w:asciiTheme="majorBidi" w:hAnsiTheme="majorBidi" w:cs="Times New Roman"/>
          <w:sz w:val="24"/>
          <w:szCs w:val="24"/>
          <w:lang w:bidi="ar-EG"/>
        </w:rPr>
        <w:t xml:space="preserve"> Deep breathing exercise and active range of motion influence physiological response of congestive heart failure patients. </w:t>
      </w:r>
      <w:r w:rsidRPr="00D75374">
        <w:rPr>
          <w:rFonts w:asciiTheme="majorBidi" w:hAnsiTheme="majorBidi" w:cs="Times New Roman"/>
          <w:i/>
          <w:iCs/>
          <w:sz w:val="24"/>
          <w:szCs w:val="24"/>
          <w:lang w:bidi="ar-EG"/>
        </w:rPr>
        <w:t>Nurse Media Journal of Nursing</w:t>
      </w:r>
      <w:r w:rsidRPr="00D75374">
        <w:rPr>
          <w:rFonts w:asciiTheme="majorBidi" w:hAnsiTheme="majorBidi" w:cs="Times New Roman"/>
          <w:sz w:val="24"/>
          <w:szCs w:val="24"/>
          <w:lang w:bidi="ar-EG"/>
        </w:rPr>
        <w:t>, </w:t>
      </w:r>
      <w:r w:rsidRPr="00D75374">
        <w:rPr>
          <w:rFonts w:asciiTheme="majorBidi" w:hAnsiTheme="majorBidi" w:cs="Times New Roman"/>
          <w:i/>
          <w:iCs/>
          <w:sz w:val="24"/>
          <w:szCs w:val="24"/>
          <w:lang w:bidi="ar-EG"/>
        </w:rPr>
        <w:t>10</w:t>
      </w:r>
      <w:r w:rsidRPr="00D75374">
        <w:rPr>
          <w:rFonts w:asciiTheme="majorBidi" w:hAnsiTheme="majorBidi" w:cs="Times New Roman"/>
          <w:sz w:val="24"/>
          <w:szCs w:val="24"/>
          <w:lang w:bidi="ar-EG"/>
        </w:rPr>
        <w:t>(1), 57-65.</w:t>
      </w:r>
      <w:r w:rsidRPr="00D75374">
        <w:rPr>
          <w:rFonts w:asciiTheme="majorBidi" w:hAnsiTheme="majorBidi" w:cs="Times New Roman"/>
          <w:sz w:val="24"/>
          <w:szCs w:val="24"/>
          <w:rtl/>
        </w:rPr>
        <w:t>‏</w:t>
      </w:r>
    </w:p>
    <w:p w:rsidR="00A55E7D" w:rsidRPr="00D75374" w:rsidRDefault="007C55D9" w:rsidP="000D7162">
      <w:pPr>
        <w:bidi w:val="0"/>
        <w:spacing w:after="0" w:line="240" w:lineRule="auto"/>
        <w:ind w:left="-284"/>
        <w:jc w:val="both"/>
        <w:rPr>
          <w:rFonts w:asciiTheme="majorBidi" w:hAnsiTheme="majorBidi" w:cstheme="majorBidi"/>
          <w:sz w:val="24"/>
          <w:szCs w:val="24"/>
          <w:lang w:bidi="ar-EG"/>
        </w:rPr>
      </w:pPr>
      <w:proofErr w:type="spellStart"/>
      <w:r w:rsidRPr="00D75374">
        <w:rPr>
          <w:rFonts w:asciiTheme="majorBidi" w:hAnsiTheme="majorBidi" w:cstheme="majorBidi"/>
          <w:b/>
          <w:bCs/>
          <w:i/>
          <w:iCs/>
          <w:sz w:val="24"/>
          <w:szCs w:val="24"/>
          <w:lang w:bidi="ar-EG"/>
        </w:rPr>
        <w:t>Pretto</w:t>
      </w:r>
      <w:proofErr w:type="spellEnd"/>
      <w:r w:rsidRPr="00D75374">
        <w:rPr>
          <w:rFonts w:asciiTheme="majorBidi" w:hAnsiTheme="majorBidi" w:cstheme="majorBidi"/>
          <w:b/>
          <w:bCs/>
          <w:i/>
          <w:iCs/>
          <w:sz w:val="24"/>
          <w:szCs w:val="24"/>
          <w:lang w:bidi="ar-EG"/>
        </w:rPr>
        <w:t xml:space="preserve">, C. R., Winkelmann, E. R., Hildebrandt, L. M., Barbosa, D. A., Colet, C. D. F., &amp; </w:t>
      </w:r>
      <w:proofErr w:type="spellStart"/>
      <w:r w:rsidRPr="00D75374">
        <w:rPr>
          <w:rFonts w:asciiTheme="majorBidi" w:hAnsiTheme="majorBidi" w:cstheme="majorBidi"/>
          <w:b/>
          <w:bCs/>
          <w:i/>
          <w:iCs/>
          <w:sz w:val="24"/>
          <w:szCs w:val="24"/>
          <w:lang w:bidi="ar-EG"/>
        </w:rPr>
        <w:t>Stumm</w:t>
      </w:r>
      <w:proofErr w:type="spellEnd"/>
      <w:r w:rsidRPr="00D75374">
        <w:rPr>
          <w:rFonts w:asciiTheme="majorBidi" w:hAnsiTheme="majorBidi" w:cstheme="majorBidi"/>
          <w:b/>
          <w:bCs/>
          <w:i/>
          <w:iCs/>
          <w:sz w:val="24"/>
          <w:szCs w:val="24"/>
          <w:lang w:bidi="ar-EG"/>
        </w:rPr>
        <w:t>, E. M. F. (2020)</w:t>
      </w:r>
      <w:r w:rsidRPr="00D75374">
        <w:rPr>
          <w:rFonts w:asciiTheme="majorBidi" w:hAnsiTheme="majorBidi" w:cstheme="majorBidi"/>
          <w:sz w:val="24"/>
          <w:szCs w:val="24"/>
          <w:lang w:bidi="ar-EG"/>
        </w:rPr>
        <w:t xml:space="preserve">. </w:t>
      </w:r>
      <w:proofErr w:type="gramStart"/>
      <w:r w:rsidRPr="00D75374">
        <w:rPr>
          <w:rFonts w:asciiTheme="majorBidi" w:hAnsiTheme="majorBidi" w:cstheme="majorBidi"/>
          <w:sz w:val="24"/>
          <w:szCs w:val="24"/>
          <w:lang w:bidi="ar-EG"/>
        </w:rPr>
        <w:t xml:space="preserve">Quality of life of chronic kidney patients on hemodialysis and </w:t>
      </w:r>
      <w:r w:rsidRPr="00D75374">
        <w:rPr>
          <w:rFonts w:asciiTheme="majorBidi" w:hAnsiTheme="majorBidi" w:cstheme="majorBidi"/>
          <w:sz w:val="24"/>
          <w:szCs w:val="24"/>
          <w:lang w:bidi="ar-EG"/>
        </w:rPr>
        <w:lastRenderedPageBreak/>
        <w:t>related factors.</w:t>
      </w:r>
      <w:proofErr w:type="gramEnd"/>
      <w:r w:rsidRPr="00D75374">
        <w:rPr>
          <w:rFonts w:asciiTheme="majorBidi" w:hAnsiTheme="majorBidi" w:cstheme="majorBidi"/>
          <w:sz w:val="24"/>
          <w:szCs w:val="24"/>
          <w:lang w:bidi="ar-EG"/>
        </w:rPr>
        <w:t> </w:t>
      </w:r>
      <w:proofErr w:type="spellStart"/>
      <w:proofErr w:type="gramStart"/>
      <w:r w:rsidRPr="00D75374">
        <w:rPr>
          <w:rFonts w:asciiTheme="majorBidi" w:hAnsiTheme="majorBidi" w:cstheme="majorBidi"/>
          <w:i/>
          <w:iCs/>
          <w:sz w:val="24"/>
          <w:szCs w:val="24"/>
          <w:lang w:bidi="ar-EG"/>
        </w:rPr>
        <w:t>Revista</w:t>
      </w:r>
      <w:proofErr w:type="spellEnd"/>
      <w:r w:rsidRPr="00D75374">
        <w:rPr>
          <w:rFonts w:asciiTheme="majorBidi" w:hAnsiTheme="majorBidi" w:cstheme="majorBidi"/>
          <w:i/>
          <w:iCs/>
          <w:sz w:val="24"/>
          <w:szCs w:val="24"/>
          <w:lang w:bidi="ar-EG"/>
        </w:rPr>
        <w:t xml:space="preserve"> </w:t>
      </w:r>
      <w:proofErr w:type="spellStart"/>
      <w:r w:rsidRPr="00D75374">
        <w:rPr>
          <w:rFonts w:asciiTheme="majorBidi" w:hAnsiTheme="majorBidi" w:cstheme="majorBidi"/>
          <w:i/>
          <w:iCs/>
          <w:sz w:val="24"/>
          <w:szCs w:val="24"/>
          <w:lang w:bidi="ar-EG"/>
        </w:rPr>
        <w:t>latino-americana</w:t>
      </w:r>
      <w:proofErr w:type="spellEnd"/>
      <w:r w:rsidRPr="00D75374">
        <w:rPr>
          <w:rFonts w:asciiTheme="majorBidi" w:hAnsiTheme="majorBidi" w:cstheme="majorBidi"/>
          <w:i/>
          <w:iCs/>
          <w:sz w:val="24"/>
          <w:szCs w:val="24"/>
          <w:lang w:bidi="ar-EG"/>
        </w:rPr>
        <w:t xml:space="preserve"> de </w:t>
      </w:r>
      <w:proofErr w:type="spellStart"/>
      <w:r w:rsidRPr="00D75374">
        <w:rPr>
          <w:rFonts w:asciiTheme="majorBidi" w:hAnsiTheme="majorBidi" w:cstheme="majorBidi"/>
          <w:i/>
          <w:iCs/>
          <w:sz w:val="24"/>
          <w:szCs w:val="24"/>
          <w:lang w:bidi="ar-EG"/>
        </w:rPr>
        <w:t>enfermagem</w:t>
      </w:r>
      <w:proofErr w:type="spellEnd"/>
      <w:r w:rsidRPr="00D75374">
        <w:rPr>
          <w:rFonts w:asciiTheme="majorBidi" w:hAnsiTheme="majorBidi" w:cstheme="majorBidi"/>
          <w:sz w:val="24"/>
          <w:szCs w:val="24"/>
          <w:lang w:bidi="ar-EG"/>
        </w:rPr>
        <w:t>, </w:t>
      </w:r>
      <w:r w:rsidRPr="00D75374">
        <w:rPr>
          <w:rFonts w:asciiTheme="majorBidi" w:hAnsiTheme="majorBidi" w:cstheme="majorBidi"/>
          <w:i/>
          <w:iCs/>
          <w:sz w:val="24"/>
          <w:szCs w:val="24"/>
          <w:lang w:bidi="ar-EG"/>
        </w:rPr>
        <w:t>28</w:t>
      </w:r>
      <w:r w:rsidRPr="00D75374">
        <w:rPr>
          <w:rFonts w:asciiTheme="majorBidi" w:hAnsiTheme="majorBidi" w:cstheme="majorBidi"/>
          <w:sz w:val="24"/>
          <w:szCs w:val="24"/>
          <w:lang w:bidi="ar-EG"/>
        </w:rPr>
        <w:t>.</w:t>
      </w:r>
      <w:proofErr w:type="gramEnd"/>
    </w:p>
    <w:p w:rsidR="00FA74E8" w:rsidRPr="00D75374" w:rsidRDefault="00FA74E8" w:rsidP="000D7162">
      <w:pPr>
        <w:bidi w:val="0"/>
        <w:spacing w:after="0" w:line="240" w:lineRule="auto"/>
        <w:ind w:left="-284"/>
        <w:jc w:val="both"/>
        <w:rPr>
          <w:rFonts w:asciiTheme="majorBidi" w:hAnsiTheme="majorBidi" w:cstheme="majorBidi"/>
          <w:sz w:val="24"/>
          <w:szCs w:val="24"/>
          <w:lang w:bidi="ar-EG"/>
        </w:rPr>
      </w:pPr>
      <w:proofErr w:type="spellStart"/>
      <w:proofErr w:type="gramStart"/>
      <w:r w:rsidRPr="00D75374">
        <w:rPr>
          <w:rFonts w:asciiTheme="majorBidi" w:hAnsiTheme="majorBidi" w:cstheme="majorBidi"/>
          <w:b/>
          <w:bCs/>
          <w:i/>
          <w:iCs/>
          <w:sz w:val="24"/>
          <w:szCs w:val="24"/>
          <w:lang w:bidi="ar-EG"/>
        </w:rPr>
        <w:t>Rahimimoghadam</w:t>
      </w:r>
      <w:proofErr w:type="spellEnd"/>
      <w:r w:rsidRPr="00D75374">
        <w:rPr>
          <w:rFonts w:asciiTheme="majorBidi" w:hAnsiTheme="majorBidi" w:cstheme="majorBidi"/>
          <w:b/>
          <w:bCs/>
          <w:i/>
          <w:iCs/>
          <w:sz w:val="24"/>
          <w:szCs w:val="24"/>
          <w:lang w:bidi="ar-EG"/>
        </w:rPr>
        <w:t xml:space="preserve">, Z., </w:t>
      </w:r>
      <w:proofErr w:type="spellStart"/>
      <w:r w:rsidRPr="00D75374">
        <w:rPr>
          <w:rFonts w:asciiTheme="majorBidi" w:hAnsiTheme="majorBidi" w:cstheme="majorBidi"/>
          <w:b/>
          <w:bCs/>
          <w:i/>
          <w:iCs/>
          <w:sz w:val="24"/>
          <w:szCs w:val="24"/>
          <w:lang w:bidi="ar-EG"/>
        </w:rPr>
        <w:t>Rahemi</w:t>
      </w:r>
      <w:proofErr w:type="spellEnd"/>
      <w:r w:rsidRPr="00D75374">
        <w:rPr>
          <w:rFonts w:asciiTheme="majorBidi" w:hAnsiTheme="majorBidi" w:cstheme="majorBidi"/>
          <w:b/>
          <w:bCs/>
          <w:i/>
          <w:iCs/>
          <w:sz w:val="24"/>
          <w:szCs w:val="24"/>
          <w:lang w:bidi="ar-EG"/>
        </w:rPr>
        <w:t xml:space="preserve">, Z., Sadat, Z., &amp; </w:t>
      </w:r>
      <w:proofErr w:type="spellStart"/>
      <w:r w:rsidRPr="00D75374">
        <w:rPr>
          <w:rFonts w:asciiTheme="majorBidi" w:hAnsiTheme="majorBidi" w:cstheme="majorBidi"/>
          <w:b/>
          <w:bCs/>
          <w:i/>
          <w:iCs/>
          <w:sz w:val="24"/>
          <w:szCs w:val="24"/>
          <w:lang w:bidi="ar-EG"/>
        </w:rPr>
        <w:t>Ajorpaz</w:t>
      </w:r>
      <w:proofErr w:type="spellEnd"/>
      <w:r w:rsidRPr="00D75374">
        <w:rPr>
          <w:rFonts w:asciiTheme="majorBidi" w:hAnsiTheme="majorBidi" w:cstheme="majorBidi"/>
          <w:b/>
          <w:bCs/>
          <w:i/>
          <w:iCs/>
          <w:sz w:val="24"/>
          <w:szCs w:val="24"/>
          <w:lang w:bidi="ar-EG"/>
        </w:rPr>
        <w:t>, N. M. (2019).</w:t>
      </w:r>
      <w:proofErr w:type="gramEnd"/>
      <w:r w:rsidRPr="00D75374">
        <w:rPr>
          <w:rFonts w:asciiTheme="majorBidi" w:hAnsiTheme="majorBidi" w:cstheme="majorBidi"/>
          <w:b/>
          <w:bCs/>
          <w:i/>
          <w:iCs/>
          <w:sz w:val="24"/>
          <w:szCs w:val="24"/>
          <w:lang w:bidi="ar-EG"/>
        </w:rPr>
        <w:t xml:space="preserve"> </w:t>
      </w:r>
      <w:proofErr w:type="gramStart"/>
      <w:r w:rsidRPr="00D75374">
        <w:rPr>
          <w:rFonts w:asciiTheme="majorBidi" w:hAnsiTheme="majorBidi" w:cstheme="majorBidi"/>
          <w:sz w:val="24"/>
          <w:szCs w:val="24"/>
          <w:lang w:bidi="ar-EG"/>
        </w:rPr>
        <w:t>Pilates</w:t>
      </w:r>
      <w:proofErr w:type="gramEnd"/>
      <w:r w:rsidRPr="00D75374">
        <w:rPr>
          <w:rFonts w:asciiTheme="majorBidi" w:hAnsiTheme="majorBidi" w:cstheme="majorBidi"/>
          <w:sz w:val="24"/>
          <w:szCs w:val="24"/>
          <w:lang w:bidi="ar-EG"/>
        </w:rPr>
        <w:t xml:space="preserve"> exercises and quality of life of patients with chronic kidney disease. Complementary therapies in clinical practice, 34, 35-40.</w:t>
      </w:r>
      <w:r w:rsidRPr="00D75374">
        <w:rPr>
          <w:rFonts w:asciiTheme="majorBidi" w:hAnsiTheme="majorBidi" w:cstheme="majorBidi"/>
          <w:sz w:val="24"/>
          <w:szCs w:val="24"/>
          <w:rtl/>
        </w:rPr>
        <w:t>‏</w:t>
      </w:r>
    </w:p>
    <w:p w:rsidR="00A55E7D" w:rsidRPr="00D75374" w:rsidRDefault="00A55E7D" w:rsidP="000D7162">
      <w:pPr>
        <w:bidi w:val="0"/>
        <w:spacing w:after="0" w:line="240" w:lineRule="auto"/>
        <w:ind w:left="-284"/>
        <w:jc w:val="both"/>
        <w:rPr>
          <w:rFonts w:asciiTheme="majorBidi" w:hAnsiTheme="majorBidi" w:cs="Times New Roman"/>
          <w:sz w:val="24"/>
          <w:szCs w:val="24"/>
          <w:lang w:bidi="ar-EG"/>
        </w:rPr>
      </w:pPr>
      <w:proofErr w:type="spellStart"/>
      <w:r w:rsidRPr="00D75374">
        <w:rPr>
          <w:rFonts w:asciiTheme="majorBidi" w:hAnsiTheme="majorBidi" w:cs="Times New Roman"/>
          <w:b/>
          <w:bCs/>
          <w:i/>
          <w:iCs/>
          <w:sz w:val="24"/>
          <w:szCs w:val="24"/>
          <w:lang w:bidi="ar-EG"/>
        </w:rPr>
        <w:t>Sanad</w:t>
      </w:r>
      <w:proofErr w:type="spellEnd"/>
      <w:r w:rsidRPr="00D75374">
        <w:rPr>
          <w:rFonts w:asciiTheme="majorBidi" w:hAnsiTheme="majorBidi" w:cs="Times New Roman"/>
          <w:b/>
          <w:bCs/>
          <w:i/>
          <w:iCs/>
          <w:sz w:val="24"/>
          <w:szCs w:val="24"/>
          <w:lang w:bidi="ar-EG"/>
        </w:rPr>
        <w:t xml:space="preserve">, H. S., </w:t>
      </w:r>
      <w:proofErr w:type="spellStart"/>
      <w:r w:rsidRPr="00D75374">
        <w:rPr>
          <w:rFonts w:asciiTheme="majorBidi" w:hAnsiTheme="majorBidi" w:cs="Times New Roman"/>
          <w:b/>
          <w:bCs/>
          <w:i/>
          <w:iCs/>
          <w:sz w:val="24"/>
          <w:szCs w:val="24"/>
          <w:lang w:bidi="ar-EG"/>
        </w:rPr>
        <w:t>Abd</w:t>
      </w:r>
      <w:proofErr w:type="spellEnd"/>
      <w:r w:rsidRPr="00D75374">
        <w:rPr>
          <w:rFonts w:asciiTheme="majorBidi" w:hAnsiTheme="majorBidi" w:cs="Times New Roman"/>
          <w:b/>
          <w:bCs/>
          <w:i/>
          <w:iCs/>
          <w:sz w:val="24"/>
          <w:szCs w:val="24"/>
          <w:lang w:bidi="ar-EG"/>
        </w:rPr>
        <w:t xml:space="preserve"> El Aziz, H. E., Mohammed, A. A., &amp; Hassan, S. S. (2023)</w:t>
      </w:r>
      <w:r w:rsidRPr="00D75374">
        <w:rPr>
          <w:rFonts w:asciiTheme="majorBidi" w:hAnsiTheme="majorBidi" w:cs="Times New Roman"/>
          <w:sz w:val="24"/>
          <w:szCs w:val="24"/>
          <w:lang w:bidi="ar-EG"/>
        </w:rPr>
        <w:t xml:space="preserve">. </w:t>
      </w:r>
      <w:proofErr w:type="gramStart"/>
      <w:r w:rsidRPr="00D75374">
        <w:rPr>
          <w:rFonts w:asciiTheme="majorBidi" w:hAnsiTheme="majorBidi" w:cs="Times New Roman"/>
          <w:sz w:val="24"/>
          <w:szCs w:val="24"/>
          <w:lang w:bidi="ar-EG"/>
        </w:rPr>
        <w:t>Effect of Progressive Muscle Relaxation Technique on Sleep Quality among Hemodialysis Patients.</w:t>
      </w:r>
      <w:proofErr w:type="gramEnd"/>
      <w:r w:rsidRPr="00D75374">
        <w:rPr>
          <w:rFonts w:asciiTheme="majorBidi" w:hAnsiTheme="majorBidi" w:cs="Times New Roman"/>
          <w:sz w:val="24"/>
          <w:szCs w:val="24"/>
          <w:lang w:bidi="ar-EG"/>
        </w:rPr>
        <w:t> </w:t>
      </w:r>
      <w:proofErr w:type="spellStart"/>
      <w:r w:rsidRPr="00D75374">
        <w:rPr>
          <w:rFonts w:asciiTheme="majorBidi" w:hAnsiTheme="majorBidi" w:cs="Times New Roman"/>
          <w:i/>
          <w:iCs/>
          <w:sz w:val="24"/>
          <w:szCs w:val="24"/>
          <w:lang w:bidi="ar-EG"/>
        </w:rPr>
        <w:t>Minia</w:t>
      </w:r>
      <w:proofErr w:type="spellEnd"/>
      <w:r w:rsidRPr="00D75374">
        <w:rPr>
          <w:rFonts w:asciiTheme="majorBidi" w:hAnsiTheme="majorBidi" w:cs="Times New Roman"/>
          <w:i/>
          <w:iCs/>
          <w:sz w:val="24"/>
          <w:szCs w:val="24"/>
          <w:lang w:bidi="ar-EG"/>
        </w:rPr>
        <w:t xml:space="preserve"> Scientific Nursing Journal</w:t>
      </w:r>
      <w:r w:rsidRPr="00D75374">
        <w:rPr>
          <w:rFonts w:asciiTheme="majorBidi" w:hAnsiTheme="majorBidi" w:cs="Times New Roman"/>
          <w:sz w:val="24"/>
          <w:szCs w:val="24"/>
          <w:lang w:bidi="ar-EG"/>
        </w:rPr>
        <w:t>, </w:t>
      </w:r>
      <w:r w:rsidRPr="00D75374">
        <w:rPr>
          <w:rFonts w:asciiTheme="majorBidi" w:hAnsiTheme="majorBidi" w:cs="Times New Roman"/>
          <w:i/>
          <w:iCs/>
          <w:sz w:val="24"/>
          <w:szCs w:val="24"/>
          <w:lang w:bidi="ar-EG"/>
        </w:rPr>
        <w:t>13</w:t>
      </w:r>
      <w:r w:rsidRPr="00D75374">
        <w:rPr>
          <w:rFonts w:asciiTheme="majorBidi" w:hAnsiTheme="majorBidi" w:cs="Times New Roman"/>
          <w:sz w:val="24"/>
          <w:szCs w:val="24"/>
          <w:lang w:bidi="ar-EG"/>
        </w:rPr>
        <w:t>(1), 136-145.</w:t>
      </w:r>
      <w:r w:rsidRPr="00D75374">
        <w:rPr>
          <w:rFonts w:asciiTheme="majorBidi" w:hAnsiTheme="majorBidi" w:cs="Times New Roman"/>
          <w:sz w:val="24"/>
          <w:szCs w:val="24"/>
          <w:rtl/>
        </w:rPr>
        <w:t>‏</w:t>
      </w:r>
    </w:p>
    <w:p w:rsidR="00C341B4" w:rsidRPr="00D75374" w:rsidRDefault="00EA56F1" w:rsidP="000D7162">
      <w:pPr>
        <w:bidi w:val="0"/>
        <w:spacing w:after="0" w:line="240" w:lineRule="auto"/>
        <w:ind w:left="-284"/>
        <w:jc w:val="both"/>
        <w:rPr>
          <w:rFonts w:asciiTheme="majorBidi" w:hAnsiTheme="majorBidi" w:cs="Times New Roman"/>
          <w:sz w:val="24"/>
          <w:szCs w:val="24"/>
          <w:lang w:bidi="ar-EG"/>
        </w:rPr>
      </w:pPr>
      <w:proofErr w:type="spellStart"/>
      <w:proofErr w:type="gramStart"/>
      <w:r w:rsidRPr="00D75374">
        <w:rPr>
          <w:rFonts w:asciiTheme="majorBidi" w:hAnsiTheme="majorBidi" w:cs="Times New Roman"/>
          <w:b/>
          <w:bCs/>
          <w:i/>
          <w:iCs/>
          <w:sz w:val="24"/>
          <w:szCs w:val="24"/>
          <w:lang w:bidi="ar-EG"/>
        </w:rPr>
        <w:t>Sarıaslan</w:t>
      </w:r>
      <w:proofErr w:type="spellEnd"/>
      <w:r w:rsidRPr="00D75374">
        <w:rPr>
          <w:rFonts w:asciiTheme="majorBidi" w:hAnsiTheme="majorBidi" w:cs="Times New Roman"/>
          <w:b/>
          <w:bCs/>
          <w:i/>
          <w:iCs/>
          <w:sz w:val="24"/>
          <w:szCs w:val="24"/>
          <w:lang w:bidi="ar-EG"/>
        </w:rPr>
        <w:t xml:space="preserve">, A., &amp; </w:t>
      </w:r>
      <w:proofErr w:type="spellStart"/>
      <w:r w:rsidRPr="00D75374">
        <w:rPr>
          <w:rFonts w:asciiTheme="majorBidi" w:hAnsiTheme="majorBidi" w:cs="Times New Roman"/>
          <w:b/>
          <w:bCs/>
          <w:i/>
          <w:iCs/>
          <w:sz w:val="24"/>
          <w:szCs w:val="24"/>
          <w:lang w:bidi="ar-EG"/>
        </w:rPr>
        <w:t>Kavurmacı</w:t>
      </w:r>
      <w:proofErr w:type="spellEnd"/>
      <w:r w:rsidRPr="00D75374">
        <w:rPr>
          <w:rFonts w:asciiTheme="majorBidi" w:hAnsiTheme="majorBidi" w:cs="Times New Roman"/>
          <w:b/>
          <w:bCs/>
          <w:i/>
          <w:iCs/>
          <w:sz w:val="24"/>
          <w:szCs w:val="24"/>
          <w:lang w:bidi="ar-EG"/>
        </w:rPr>
        <w:t>, M. (2020)</w:t>
      </w:r>
      <w:r w:rsidRPr="00D75374">
        <w:rPr>
          <w:rFonts w:asciiTheme="majorBidi" w:hAnsiTheme="majorBidi" w:cs="Times New Roman"/>
          <w:sz w:val="24"/>
          <w:szCs w:val="24"/>
          <w:lang w:bidi="ar-EG"/>
        </w:rPr>
        <w:t>.</w:t>
      </w:r>
      <w:proofErr w:type="gramEnd"/>
      <w:r w:rsidRPr="00D75374">
        <w:rPr>
          <w:rFonts w:asciiTheme="majorBidi" w:hAnsiTheme="majorBidi" w:cs="Times New Roman"/>
          <w:sz w:val="24"/>
          <w:szCs w:val="24"/>
          <w:lang w:bidi="ar-EG"/>
        </w:rPr>
        <w:t xml:space="preserve"> </w:t>
      </w:r>
      <w:proofErr w:type="gramStart"/>
      <w:r w:rsidRPr="00D75374">
        <w:rPr>
          <w:rFonts w:asciiTheme="majorBidi" w:hAnsiTheme="majorBidi" w:cs="Times New Roman"/>
          <w:sz w:val="24"/>
          <w:szCs w:val="24"/>
          <w:lang w:bidi="ar-EG"/>
        </w:rPr>
        <w:t>Evaluation of healthy lifestyle behaviors and affecting factors of hemodialysis patients.</w:t>
      </w:r>
      <w:proofErr w:type="gramEnd"/>
      <w:r w:rsidRPr="00D75374">
        <w:rPr>
          <w:rFonts w:asciiTheme="majorBidi" w:hAnsiTheme="majorBidi" w:cs="Times New Roman"/>
          <w:sz w:val="24"/>
          <w:szCs w:val="24"/>
          <w:lang w:bidi="ar-EG"/>
        </w:rPr>
        <w:t> </w:t>
      </w:r>
      <w:r w:rsidRPr="00D75374">
        <w:rPr>
          <w:rFonts w:asciiTheme="majorBidi" w:hAnsiTheme="majorBidi" w:cs="Times New Roman"/>
          <w:i/>
          <w:iCs/>
          <w:sz w:val="24"/>
          <w:szCs w:val="24"/>
          <w:lang w:bidi="ar-EG"/>
        </w:rPr>
        <w:t>Journal of Preventive Epidemiology</w:t>
      </w:r>
      <w:r w:rsidRPr="00D75374">
        <w:rPr>
          <w:rFonts w:asciiTheme="majorBidi" w:hAnsiTheme="majorBidi" w:cs="Times New Roman"/>
          <w:sz w:val="24"/>
          <w:szCs w:val="24"/>
          <w:lang w:bidi="ar-EG"/>
        </w:rPr>
        <w:t>, </w:t>
      </w:r>
      <w:r w:rsidRPr="00D75374">
        <w:rPr>
          <w:rFonts w:asciiTheme="majorBidi" w:hAnsiTheme="majorBidi" w:cs="Times New Roman"/>
          <w:i/>
          <w:iCs/>
          <w:sz w:val="24"/>
          <w:szCs w:val="24"/>
          <w:lang w:bidi="ar-EG"/>
        </w:rPr>
        <w:t>5</w:t>
      </w:r>
      <w:r w:rsidRPr="00D75374">
        <w:rPr>
          <w:rFonts w:asciiTheme="majorBidi" w:hAnsiTheme="majorBidi" w:cs="Times New Roman"/>
          <w:sz w:val="24"/>
          <w:szCs w:val="24"/>
          <w:lang w:bidi="ar-EG"/>
        </w:rPr>
        <w:t>(2), e19-e19.</w:t>
      </w:r>
      <w:r w:rsidRPr="00D75374">
        <w:rPr>
          <w:rFonts w:asciiTheme="majorBidi" w:hAnsiTheme="majorBidi" w:cs="Times New Roman"/>
          <w:sz w:val="24"/>
          <w:szCs w:val="24"/>
          <w:rtl/>
        </w:rPr>
        <w:t>‏</w:t>
      </w:r>
    </w:p>
    <w:p w:rsidR="00C341B4" w:rsidRPr="00D75374" w:rsidRDefault="00CA1457" w:rsidP="000D7162">
      <w:pPr>
        <w:bidi w:val="0"/>
        <w:spacing w:after="0" w:line="240" w:lineRule="auto"/>
        <w:ind w:left="-284"/>
        <w:jc w:val="both"/>
        <w:rPr>
          <w:rFonts w:asciiTheme="majorBidi" w:hAnsiTheme="majorBidi" w:cs="Times New Roman"/>
          <w:sz w:val="24"/>
          <w:szCs w:val="24"/>
          <w:lang w:bidi="ar-EG"/>
        </w:rPr>
      </w:pPr>
      <w:proofErr w:type="gramStart"/>
      <w:r w:rsidRPr="00D75374">
        <w:rPr>
          <w:rFonts w:asciiTheme="majorBidi" w:hAnsiTheme="majorBidi" w:cstheme="majorBidi"/>
          <w:b/>
          <w:bCs/>
          <w:i/>
          <w:iCs/>
          <w:sz w:val="24"/>
          <w:szCs w:val="24"/>
        </w:rPr>
        <w:t xml:space="preserve">Sharma, S. K., </w:t>
      </w:r>
      <w:proofErr w:type="spellStart"/>
      <w:r w:rsidRPr="00D75374">
        <w:rPr>
          <w:rFonts w:asciiTheme="majorBidi" w:hAnsiTheme="majorBidi" w:cstheme="majorBidi"/>
          <w:b/>
          <w:bCs/>
          <w:i/>
          <w:iCs/>
          <w:sz w:val="24"/>
          <w:szCs w:val="24"/>
        </w:rPr>
        <w:t>Mudgal</w:t>
      </w:r>
      <w:proofErr w:type="spellEnd"/>
      <w:r w:rsidRPr="00D75374">
        <w:rPr>
          <w:rFonts w:asciiTheme="majorBidi" w:hAnsiTheme="majorBidi" w:cstheme="majorBidi"/>
          <w:b/>
          <w:bCs/>
          <w:i/>
          <w:iCs/>
          <w:sz w:val="24"/>
          <w:szCs w:val="24"/>
        </w:rPr>
        <w:t>, S. K., Thakur, K., &amp; Gaur, R. (2020)</w:t>
      </w:r>
      <w:r w:rsidRPr="00D75374">
        <w:rPr>
          <w:rFonts w:asciiTheme="majorBidi" w:hAnsiTheme="majorBidi" w:cstheme="majorBidi"/>
          <w:sz w:val="24"/>
          <w:szCs w:val="24"/>
        </w:rPr>
        <w:t>.</w:t>
      </w:r>
      <w:proofErr w:type="gramEnd"/>
      <w:r w:rsidRPr="00D75374">
        <w:rPr>
          <w:rFonts w:asciiTheme="majorBidi" w:hAnsiTheme="majorBidi" w:cstheme="majorBidi"/>
          <w:sz w:val="24"/>
          <w:szCs w:val="24"/>
        </w:rPr>
        <w:t xml:space="preserve"> </w:t>
      </w:r>
      <w:proofErr w:type="gramStart"/>
      <w:r w:rsidRPr="00D75374">
        <w:rPr>
          <w:rFonts w:asciiTheme="majorBidi" w:hAnsiTheme="majorBidi" w:cstheme="majorBidi"/>
          <w:sz w:val="24"/>
          <w:szCs w:val="24"/>
        </w:rPr>
        <w:t>How to calculate sample size for observational and experimental nursing research studies.</w:t>
      </w:r>
      <w:proofErr w:type="gramEnd"/>
      <w:r w:rsidRPr="00D75374">
        <w:rPr>
          <w:rFonts w:asciiTheme="majorBidi" w:hAnsiTheme="majorBidi" w:cstheme="majorBidi"/>
          <w:sz w:val="24"/>
          <w:szCs w:val="24"/>
        </w:rPr>
        <w:t> </w:t>
      </w:r>
      <w:r w:rsidRPr="00D75374">
        <w:rPr>
          <w:rFonts w:asciiTheme="majorBidi" w:hAnsiTheme="majorBidi" w:cstheme="majorBidi"/>
          <w:i/>
          <w:iCs/>
          <w:sz w:val="24"/>
          <w:szCs w:val="24"/>
        </w:rPr>
        <w:t>National Journal of Physiology, Pharmacy and Pharmacology</w:t>
      </w:r>
      <w:r w:rsidRPr="00D75374">
        <w:rPr>
          <w:rFonts w:asciiTheme="majorBidi" w:hAnsiTheme="majorBidi" w:cstheme="majorBidi"/>
          <w:sz w:val="24"/>
          <w:szCs w:val="24"/>
        </w:rPr>
        <w:t>, </w:t>
      </w:r>
      <w:r w:rsidRPr="00D75374">
        <w:rPr>
          <w:rFonts w:asciiTheme="majorBidi" w:hAnsiTheme="majorBidi" w:cstheme="majorBidi"/>
          <w:i/>
          <w:iCs/>
          <w:sz w:val="24"/>
          <w:szCs w:val="24"/>
        </w:rPr>
        <w:t>10</w:t>
      </w:r>
      <w:r w:rsidRPr="00D75374">
        <w:rPr>
          <w:rFonts w:asciiTheme="majorBidi" w:hAnsiTheme="majorBidi" w:cstheme="majorBidi"/>
          <w:sz w:val="24"/>
          <w:szCs w:val="24"/>
        </w:rPr>
        <w:t>(1), 1-8.</w:t>
      </w:r>
      <w:r w:rsidRPr="00D75374">
        <w:rPr>
          <w:rFonts w:asciiTheme="majorBidi" w:hAnsiTheme="majorBidi" w:cstheme="majorBidi"/>
          <w:sz w:val="24"/>
          <w:szCs w:val="24"/>
          <w:rtl/>
        </w:rPr>
        <w:t>‏</w:t>
      </w:r>
    </w:p>
    <w:p w:rsidR="00484B78" w:rsidRPr="00D75374" w:rsidRDefault="00484B78" w:rsidP="002C5A9D">
      <w:pPr>
        <w:bidi w:val="0"/>
        <w:spacing w:after="0" w:line="240" w:lineRule="auto"/>
        <w:ind w:left="-426"/>
        <w:jc w:val="both"/>
        <w:rPr>
          <w:rFonts w:asciiTheme="majorBidi" w:hAnsiTheme="majorBidi" w:cs="Times New Roman"/>
          <w:sz w:val="24"/>
          <w:szCs w:val="24"/>
          <w:lang w:bidi="ar-EG"/>
        </w:rPr>
      </w:pPr>
      <w:proofErr w:type="gramStart"/>
      <w:r w:rsidRPr="00D75374">
        <w:rPr>
          <w:rFonts w:asciiTheme="majorBidi" w:hAnsiTheme="majorBidi" w:cstheme="majorBidi"/>
          <w:b/>
          <w:bCs/>
          <w:i/>
          <w:iCs/>
          <w:sz w:val="24"/>
          <w:szCs w:val="24"/>
        </w:rPr>
        <w:t xml:space="preserve">Statistical office in </w:t>
      </w:r>
      <w:proofErr w:type="spellStart"/>
      <w:r w:rsidRPr="00D75374">
        <w:rPr>
          <w:rFonts w:asciiTheme="majorBidi" w:hAnsiTheme="majorBidi" w:cstheme="majorBidi"/>
          <w:b/>
          <w:bCs/>
          <w:i/>
          <w:iCs/>
          <w:sz w:val="24"/>
          <w:szCs w:val="24"/>
        </w:rPr>
        <w:t>Benha</w:t>
      </w:r>
      <w:proofErr w:type="spellEnd"/>
      <w:r w:rsidRPr="00D75374">
        <w:rPr>
          <w:rFonts w:asciiTheme="majorBidi" w:hAnsiTheme="majorBidi" w:cstheme="majorBidi"/>
          <w:b/>
          <w:bCs/>
          <w:i/>
          <w:iCs/>
          <w:sz w:val="24"/>
          <w:szCs w:val="24"/>
        </w:rPr>
        <w:t xml:space="preserve"> University Hospital.</w:t>
      </w:r>
      <w:proofErr w:type="gramEnd"/>
      <w:r w:rsidRPr="00D75374">
        <w:rPr>
          <w:rFonts w:asciiTheme="majorBidi" w:hAnsiTheme="majorBidi" w:cstheme="majorBidi"/>
          <w:b/>
          <w:bCs/>
          <w:i/>
          <w:iCs/>
          <w:sz w:val="24"/>
          <w:szCs w:val="24"/>
        </w:rPr>
        <w:t xml:space="preserve"> (2022). </w:t>
      </w:r>
      <w:r w:rsidRPr="00D75374">
        <w:rPr>
          <w:rFonts w:asciiTheme="majorBidi" w:hAnsiTheme="majorBidi" w:cstheme="majorBidi"/>
          <w:sz w:val="24"/>
          <w:szCs w:val="24"/>
        </w:rPr>
        <w:t>Number of patients admitted to cardiac care unit and hemodialysis unit</w:t>
      </w:r>
    </w:p>
    <w:p w:rsidR="008C4ADF" w:rsidRPr="00D75374" w:rsidRDefault="00CA1457" w:rsidP="00C341B4">
      <w:pPr>
        <w:bidi w:val="0"/>
        <w:spacing w:after="0" w:line="240" w:lineRule="auto"/>
        <w:ind w:left="-426"/>
        <w:jc w:val="both"/>
        <w:rPr>
          <w:rFonts w:asciiTheme="majorBidi" w:eastAsia="Times New Roman" w:hAnsiTheme="majorBidi" w:cstheme="majorBidi"/>
          <w:sz w:val="24"/>
          <w:szCs w:val="24"/>
        </w:rPr>
      </w:pPr>
      <w:proofErr w:type="spellStart"/>
      <w:r w:rsidRPr="00D75374">
        <w:rPr>
          <w:rFonts w:asciiTheme="majorBidi" w:eastAsia="Times New Roman" w:hAnsiTheme="majorBidi" w:cstheme="majorBidi"/>
          <w:b/>
          <w:bCs/>
          <w:i/>
          <w:iCs/>
          <w:sz w:val="24"/>
          <w:szCs w:val="24"/>
        </w:rPr>
        <w:t>Suhardjono</w:t>
      </w:r>
      <w:proofErr w:type="spellEnd"/>
      <w:r w:rsidRPr="00D75374">
        <w:rPr>
          <w:rFonts w:asciiTheme="majorBidi" w:eastAsia="Times New Roman" w:hAnsiTheme="majorBidi" w:cstheme="majorBidi"/>
          <w:b/>
          <w:bCs/>
          <w:i/>
          <w:iCs/>
          <w:sz w:val="24"/>
          <w:szCs w:val="24"/>
        </w:rPr>
        <w:t xml:space="preserve">, Umami, V., </w:t>
      </w:r>
      <w:proofErr w:type="spellStart"/>
      <w:r w:rsidRPr="00D75374">
        <w:rPr>
          <w:rFonts w:asciiTheme="majorBidi" w:eastAsia="Times New Roman" w:hAnsiTheme="majorBidi" w:cstheme="majorBidi"/>
          <w:b/>
          <w:bCs/>
          <w:i/>
          <w:iCs/>
          <w:sz w:val="24"/>
          <w:szCs w:val="24"/>
        </w:rPr>
        <w:t>Tedjasukmana</w:t>
      </w:r>
      <w:proofErr w:type="spellEnd"/>
      <w:r w:rsidRPr="00D75374">
        <w:rPr>
          <w:rFonts w:asciiTheme="majorBidi" w:eastAsia="Times New Roman" w:hAnsiTheme="majorBidi" w:cstheme="majorBidi"/>
          <w:b/>
          <w:bCs/>
          <w:i/>
          <w:iCs/>
          <w:sz w:val="24"/>
          <w:szCs w:val="24"/>
        </w:rPr>
        <w:t xml:space="preserve">, D., &amp; </w:t>
      </w:r>
      <w:proofErr w:type="spellStart"/>
      <w:r w:rsidRPr="00D75374">
        <w:rPr>
          <w:rFonts w:asciiTheme="majorBidi" w:eastAsia="Times New Roman" w:hAnsiTheme="majorBidi" w:cstheme="majorBidi"/>
          <w:b/>
          <w:bCs/>
          <w:i/>
          <w:iCs/>
          <w:sz w:val="24"/>
          <w:szCs w:val="24"/>
        </w:rPr>
        <w:t>Setiati</w:t>
      </w:r>
      <w:proofErr w:type="spellEnd"/>
      <w:r w:rsidRPr="00D75374">
        <w:rPr>
          <w:rFonts w:asciiTheme="majorBidi" w:eastAsia="Times New Roman" w:hAnsiTheme="majorBidi" w:cstheme="majorBidi"/>
          <w:b/>
          <w:bCs/>
          <w:i/>
          <w:iCs/>
          <w:sz w:val="24"/>
          <w:szCs w:val="24"/>
        </w:rPr>
        <w:t>, S. (2019)</w:t>
      </w:r>
      <w:r w:rsidRPr="00D75374">
        <w:rPr>
          <w:rFonts w:asciiTheme="majorBidi" w:eastAsia="Times New Roman" w:hAnsiTheme="majorBidi" w:cstheme="majorBidi"/>
          <w:b/>
          <w:bCs/>
          <w:sz w:val="24"/>
          <w:szCs w:val="24"/>
        </w:rPr>
        <w:t xml:space="preserve">. </w:t>
      </w:r>
      <w:r w:rsidRPr="00D75374">
        <w:rPr>
          <w:rFonts w:asciiTheme="majorBidi" w:eastAsia="Times New Roman" w:hAnsiTheme="majorBidi" w:cstheme="majorBidi"/>
          <w:sz w:val="24"/>
          <w:szCs w:val="24"/>
        </w:rPr>
        <w:t>The effect of intradialytic exercise twice a week on the physical capacity, inflammation, and nutritional status of dialysis patients: a randomized controlled trial. </w:t>
      </w:r>
      <w:r w:rsidRPr="00D75374">
        <w:rPr>
          <w:rFonts w:asciiTheme="majorBidi" w:eastAsia="Times New Roman" w:hAnsiTheme="majorBidi" w:cstheme="majorBidi"/>
          <w:i/>
          <w:iCs/>
          <w:sz w:val="24"/>
          <w:szCs w:val="24"/>
        </w:rPr>
        <w:t>Hemodialysis International</w:t>
      </w:r>
      <w:r w:rsidRPr="00D75374">
        <w:rPr>
          <w:rFonts w:asciiTheme="majorBidi" w:eastAsia="Times New Roman" w:hAnsiTheme="majorBidi" w:cstheme="majorBidi"/>
          <w:sz w:val="24"/>
          <w:szCs w:val="24"/>
        </w:rPr>
        <w:t>, </w:t>
      </w:r>
      <w:r w:rsidRPr="00D75374">
        <w:rPr>
          <w:rFonts w:asciiTheme="majorBidi" w:eastAsia="Times New Roman" w:hAnsiTheme="majorBidi" w:cstheme="majorBidi"/>
          <w:i/>
          <w:iCs/>
          <w:sz w:val="24"/>
          <w:szCs w:val="24"/>
        </w:rPr>
        <w:t>23</w:t>
      </w:r>
      <w:r w:rsidRPr="00D75374">
        <w:rPr>
          <w:rFonts w:asciiTheme="majorBidi" w:eastAsia="Times New Roman" w:hAnsiTheme="majorBidi" w:cstheme="majorBidi"/>
          <w:sz w:val="24"/>
          <w:szCs w:val="24"/>
        </w:rPr>
        <w:t>(4), 486-493.</w:t>
      </w:r>
    </w:p>
    <w:p w:rsidR="00A93348" w:rsidRPr="00D75374" w:rsidRDefault="00A93348" w:rsidP="00EA56F1">
      <w:pPr>
        <w:bidi w:val="0"/>
        <w:spacing w:after="0" w:line="240" w:lineRule="auto"/>
        <w:ind w:left="-426"/>
        <w:jc w:val="both"/>
        <w:rPr>
          <w:rFonts w:asciiTheme="majorBidi" w:eastAsia="Times New Roman" w:hAnsiTheme="majorBidi" w:cstheme="majorBidi"/>
          <w:sz w:val="24"/>
          <w:szCs w:val="24"/>
        </w:rPr>
      </w:pPr>
      <w:proofErr w:type="spellStart"/>
      <w:proofErr w:type="gramStart"/>
      <w:r w:rsidRPr="00D75374">
        <w:rPr>
          <w:rFonts w:asciiTheme="majorBidi" w:eastAsia="Times New Roman" w:hAnsiTheme="majorBidi" w:cstheme="majorBidi"/>
          <w:b/>
          <w:bCs/>
          <w:i/>
          <w:iCs/>
          <w:sz w:val="24"/>
          <w:szCs w:val="24"/>
        </w:rPr>
        <w:t>Mahdavikian</w:t>
      </w:r>
      <w:proofErr w:type="spellEnd"/>
      <w:r w:rsidRPr="00D75374">
        <w:rPr>
          <w:rFonts w:asciiTheme="majorBidi" w:eastAsia="Times New Roman" w:hAnsiTheme="majorBidi" w:cstheme="majorBidi"/>
          <w:b/>
          <w:bCs/>
          <w:i/>
          <w:iCs/>
          <w:sz w:val="24"/>
          <w:szCs w:val="24"/>
        </w:rPr>
        <w:t xml:space="preserve">, S., </w:t>
      </w:r>
      <w:proofErr w:type="spellStart"/>
      <w:r w:rsidRPr="00D75374">
        <w:rPr>
          <w:rFonts w:asciiTheme="majorBidi" w:eastAsia="Times New Roman" w:hAnsiTheme="majorBidi" w:cstheme="majorBidi"/>
          <w:b/>
          <w:bCs/>
          <w:i/>
          <w:iCs/>
          <w:sz w:val="24"/>
          <w:szCs w:val="24"/>
        </w:rPr>
        <w:t>Fallahi</w:t>
      </w:r>
      <w:proofErr w:type="spellEnd"/>
      <w:r w:rsidRPr="00D75374">
        <w:rPr>
          <w:rFonts w:asciiTheme="majorBidi" w:eastAsia="Times New Roman" w:hAnsiTheme="majorBidi" w:cstheme="majorBidi"/>
          <w:b/>
          <w:bCs/>
          <w:i/>
          <w:iCs/>
          <w:sz w:val="24"/>
          <w:szCs w:val="24"/>
        </w:rPr>
        <w:t xml:space="preserve">, M., &amp; </w:t>
      </w:r>
      <w:proofErr w:type="spellStart"/>
      <w:r w:rsidRPr="00D75374">
        <w:rPr>
          <w:rFonts w:asciiTheme="majorBidi" w:eastAsia="Times New Roman" w:hAnsiTheme="majorBidi" w:cstheme="majorBidi"/>
          <w:b/>
          <w:bCs/>
          <w:i/>
          <w:iCs/>
          <w:sz w:val="24"/>
          <w:szCs w:val="24"/>
        </w:rPr>
        <w:t>Khatony</w:t>
      </w:r>
      <w:proofErr w:type="spellEnd"/>
      <w:r w:rsidRPr="00D75374">
        <w:rPr>
          <w:rFonts w:asciiTheme="majorBidi" w:eastAsia="Times New Roman" w:hAnsiTheme="majorBidi" w:cstheme="majorBidi"/>
          <w:b/>
          <w:bCs/>
          <w:i/>
          <w:iCs/>
          <w:sz w:val="24"/>
          <w:szCs w:val="24"/>
        </w:rPr>
        <w:t>, A. (2021).</w:t>
      </w:r>
      <w:proofErr w:type="gramEnd"/>
      <w:r w:rsidRPr="00D75374">
        <w:rPr>
          <w:rFonts w:asciiTheme="majorBidi" w:eastAsia="Times New Roman" w:hAnsiTheme="majorBidi" w:cstheme="majorBidi"/>
          <w:b/>
          <w:bCs/>
          <w:i/>
          <w:iCs/>
          <w:sz w:val="24"/>
          <w:szCs w:val="24"/>
        </w:rPr>
        <w:t xml:space="preserve"> </w:t>
      </w:r>
      <w:proofErr w:type="gramStart"/>
      <w:r w:rsidRPr="00D75374">
        <w:rPr>
          <w:rFonts w:asciiTheme="majorBidi" w:eastAsia="Times New Roman" w:hAnsiTheme="majorBidi" w:cstheme="majorBidi"/>
          <w:sz w:val="24"/>
          <w:szCs w:val="24"/>
        </w:rPr>
        <w:t>Comparing the effect of aromatherapy with peppermint and lavender essential oils on fatigue of cardiac patients: a randomized controlled trial.</w:t>
      </w:r>
      <w:proofErr w:type="gramEnd"/>
      <w:r w:rsidRPr="00D75374">
        <w:rPr>
          <w:rFonts w:asciiTheme="majorBidi" w:eastAsia="Times New Roman" w:hAnsiTheme="majorBidi" w:cstheme="majorBidi"/>
          <w:sz w:val="24"/>
          <w:szCs w:val="24"/>
        </w:rPr>
        <w:t> Evidence-Based Complementary and Alternative Medicine, 2021.</w:t>
      </w:r>
      <w:r w:rsidRPr="00D75374">
        <w:rPr>
          <w:rFonts w:asciiTheme="majorBidi" w:eastAsia="Times New Roman" w:hAnsiTheme="majorBidi" w:cstheme="majorBidi"/>
          <w:sz w:val="24"/>
          <w:szCs w:val="24"/>
          <w:rtl/>
        </w:rPr>
        <w:t>‏</w:t>
      </w:r>
    </w:p>
    <w:p w:rsidR="008C4ADF" w:rsidRPr="00D75374" w:rsidRDefault="00CA1457" w:rsidP="008C4ADF">
      <w:pPr>
        <w:bidi w:val="0"/>
        <w:spacing w:after="0" w:line="240" w:lineRule="auto"/>
        <w:ind w:left="-426"/>
        <w:jc w:val="both"/>
        <w:rPr>
          <w:rFonts w:asciiTheme="majorBidi" w:hAnsiTheme="majorBidi" w:cs="Times New Roman"/>
          <w:sz w:val="24"/>
          <w:szCs w:val="24"/>
          <w:lang w:bidi="ar-EG"/>
        </w:rPr>
      </w:pPr>
      <w:r w:rsidRPr="00D75374">
        <w:rPr>
          <w:rFonts w:asciiTheme="majorBidi" w:eastAsia="Times New Roman" w:hAnsiTheme="majorBidi" w:cstheme="majorBidi"/>
          <w:sz w:val="24"/>
          <w:szCs w:val="24"/>
          <w:rtl/>
        </w:rPr>
        <w:t>‏</w:t>
      </w:r>
      <w:r w:rsidR="008C4ADF" w:rsidRPr="00D75374">
        <w:rPr>
          <w:rFonts w:asciiTheme="majorBidi" w:hAnsiTheme="majorBidi" w:cs="Times New Roman"/>
          <w:b/>
          <w:bCs/>
          <w:i/>
          <w:iCs/>
          <w:sz w:val="24"/>
          <w:szCs w:val="24"/>
          <w:lang w:bidi="ar-EG"/>
        </w:rPr>
        <w:t>Mar, A., (2020)</w:t>
      </w:r>
      <w:r w:rsidR="008C4ADF" w:rsidRPr="00D75374">
        <w:rPr>
          <w:rFonts w:asciiTheme="majorBidi" w:hAnsiTheme="majorBidi" w:cs="Times New Roman"/>
          <w:sz w:val="24"/>
          <w:szCs w:val="24"/>
          <w:lang w:bidi="ar-EG"/>
        </w:rPr>
        <w:t>. Visual analogue pain scale available at: https://www.google.com/url?sa=i&amp;url=ht</w:t>
      </w:r>
      <w:r w:rsidR="008C4ADF" w:rsidRPr="00D75374">
        <w:rPr>
          <w:rFonts w:asciiTheme="majorBidi" w:hAnsiTheme="majorBidi" w:cs="Times New Roman"/>
          <w:sz w:val="24"/>
          <w:szCs w:val="24"/>
          <w:lang w:bidi="ar-EG"/>
        </w:rPr>
        <w:lastRenderedPageBreak/>
        <w:t xml:space="preserve">tps%3A%2F%2Fwww.slideshare.net%2Fkhushboovatsal%2Fvisual-analogue </w:t>
      </w:r>
      <w:proofErr w:type="spellStart"/>
      <w:r w:rsidR="008C4ADF" w:rsidRPr="00D75374">
        <w:rPr>
          <w:rFonts w:asciiTheme="majorBidi" w:hAnsiTheme="majorBidi" w:cs="Times New Roman"/>
          <w:sz w:val="24"/>
          <w:szCs w:val="24"/>
          <w:lang w:bidi="ar-EG"/>
        </w:rPr>
        <w:t>scale&amp;psig</w:t>
      </w:r>
      <w:proofErr w:type="spellEnd"/>
      <w:r w:rsidR="008C4ADF" w:rsidRPr="00D75374">
        <w:rPr>
          <w:rFonts w:asciiTheme="majorBidi" w:hAnsiTheme="majorBidi" w:cs="Times New Roman"/>
          <w:sz w:val="24"/>
          <w:szCs w:val="24"/>
          <w:lang w:bidi="ar-EG"/>
        </w:rPr>
        <w:t>=AOvVaw3WZqyztVAImpd_KreTxCTz&amp;ust. Accessed in 30-11-2022 at 10:30 A.M</w:t>
      </w:r>
    </w:p>
    <w:p w:rsidR="001F7A70" w:rsidRPr="00D75374" w:rsidRDefault="001F7A70" w:rsidP="00EA56F1">
      <w:pPr>
        <w:bidi w:val="0"/>
        <w:spacing w:after="0" w:line="240" w:lineRule="auto"/>
        <w:ind w:left="-426"/>
        <w:jc w:val="both"/>
        <w:rPr>
          <w:rFonts w:asciiTheme="majorBidi" w:hAnsiTheme="majorBidi" w:cs="Times New Roman"/>
          <w:sz w:val="24"/>
          <w:szCs w:val="24"/>
          <w:lang w:bidi="ar-EG"/>
        </w:rPr>
      </w:pPr>
      <w:proofErr w:type="spellStart"/>
      <w:r w:rsidRPr="00D75374">
        <w:rPr>
          <w:rFonts w:asciiTheme="majorBidi" w:hAnsiTheme="majorBidi" w:cs="Times New Roman"/>
          <w:b/>
          <w:bCs/>
          <w:i/>
          <w:iCs/>
          <w:sz w:val="24"/>
          <w:szCs w:val="24"/>
          <w:lang w:bidi="ar-EG"/>
        </w:rPr>
        <w:t>Nagib</w:t>
      </w:r>
      <w:proofErr w:type="spellEnd"/>
      <w:r w:rsidRPr="00D75374">
        <w:rPr>
          <w:rFonts w:asciiTheme="majorBidi" w:hAnsiTheme="majorBidi" w:cs="Times New Roman"/>
          <w:b/>
          <w:bCs/>
          <w:i/>
          <w:iCs/>
          <w:sz w:val="24"/>
          <w:szCs w:val="24"/>
          <w:lang w:bidi="ar-EG"/>
        </w:rPr>
        <w:t xml:space="preserve">, S. N., </w:t>
      </w:r>
      <w:proofErr w:type="spellStart"/>
      <w:r w:rsidRPr="00D75374">
        <w:rPr>
          <w:rFonts w:asciiTheme="majorBidi" w:hAnsiTheme="majorBidi" w:cs="Times New Roman"/>
          <w:b/>
          <w:bCs/>
          <w:i/>
          <w:iCs/>
          <w:sz w:val="24"/>
          <w:szCs w:val="24"/>
          <w:lang w:bidi="ar-EG"/>
        </w:rPr>
        <w:t>Abdelwahab</w:t>
      </w:r>
      <w:proofErr w:type="spellEnd"/>
      <w:r w:rsidRPr="00D75374">
        <w:rPr>
          <w:rFonts w:asciiTheme="majorBidi" w:hAnsiTheme="majorBidi" w:cs="Times New Roman"/>
          <w:b/>
          <w:bCs/>
          <w:i/>
          <w:iCs/>
          <w:sz w:val="24"/>
          <w:szCs w:val="24"/>
          <w:lang w:bidi="ar-EG"/>
        </w:rPr>
        <w:t xml:space="preserve">, S., Amin, G. E. E. D., &amp; </w:t>
      </w:r>
      <w:proofErr w:type="spellStart"/>
      <w:r w:rsidRPr="00D75374">
        <w:rPr>
          <w:rFonts w:asciiTheme="majorBidi" w:hAnsiTheme="majorBidi" w:cs="Times New Roman"/>
          <w:b/>
          <w:bCs/>
          <w:i/>
          <w:iCs/>
          <w:sz w:val="24"/>
          <w:szCs w:val="24"/>
          <w:lang w:bidi="ar-EG"/>
        </w:rPr>
        <w:t>Allam</w:t>
      </w:r>
      <w:proofErr w:type="spellEnd"/>
      <w:r w:rsidRPr="00D75374">
        <w:rPr>
          <w:rFonts w:asciiTheme="majorBidi" w:hAnsiTheme="majorBidi" w:cs="Times New Roman"/>
          <w:b/>
          <w:bCs/>
          <w:i/>
          <w:iCs/>
          <w:sz w:val="24"/>
          <w:szCs w:val="24"/>
          <w:lang w:bidi="ar-EG"/>
        </w:rPr>
        <w:t>, M. F. (2023)</w:t>
      </w:r>
      <w:r w:rsidRPr="00D75374">
        <w:rPr>
          <w:rFonts w:asciiTheme="majorBidi" w:hAnsiTheme="majorBidi" w:cs="Times New Roman"/>
          <w:sz w:val="24"/>
          <w:szCs w:val="24"/>
          <w:lang w:bidi="ar-EG"/>
        </w:rPr>
        <w:t xml:space="preserve">. What is the prevalence of chronic kidney disease among hypertensive non-diabetic Egyptian patients attending primary </w:t>
      </w:r>
      <w:r w:rsidRPr="00D75374">
        <w:rPr>
          <w:rFonts w:asciiTheme="majorBidi" w:hAnsiTheme="majorBidi" w:cs="Times New Roman"/>
          <w:sz w:val="24"/>
          <w:szCs w:val="24"/>
          <w:lang w:bidi="ar-EG"/>
        </w:rPr>
        <w:lastRenderedPageBreak/>
        <w:t>healthcare</w:t>
      </w:r>
      <w:proofErr w:type="gramStart"/>
      <w:r w:rsidRPr="00D75374">
        <w:rPr>
          <w:rFonts w:asciiTheme="majorBidi" w:hAnsiTheme="majorBidi" w:cs="Times New Roman"/>
          <w:sz w:val="24"/>
          <w:szCs w:val="24"/>
          <w:lang w:bidi="ar-EG"/>
        </w:rPr>
        <w:t>?.</w:t>
      </w:r>
      <w:proofErr w:type="gramEnd"/>
      <w:r w:rsidRPr="00D75374">
        <w:rPr>
          <w:rFonts w:asciiTheme="majorBidi" w:hAnsiTheme="majorBidi" w:cs="Times New Roman"/>
          <w:sz w:val="24"/>
          <w:szCs w:val="24"/>
          <w:lang w:bidi="ar-EG"/>
        </w:rPr>
        <w:t> </w:t>
      </w:r>
      <w:r w:rsidRPr="00D75374">
        <w:rPr>
          <w:rFonts w:asciiTheme="majorBidi" w:hAnsiTheme="majorBidi" w:cs="Times New Roman"/>
          <w:i/>
          <w:iCs/>
          <w:sz w:val="24"/>
          <w:szCs w:val="24"/>
          <w:lang w:bidi="ar-EG"/>
        </w:rPr>
        <w:t>Clinical and Experimental Hypertension</w:t>
      </w:r>
      <w:r w:rsidRPr="00D75374">
        <w:rPr>
          <w:rFonts w:asciiTheme="majorBidi" w:hAnsiTheme="majorBidi" w:cs="Times New Roman"/>
          <w:sz w:val="24"/>
          <w:szCs w:val="24"/>
          <w:lang w:bidi="ar-EG"/>
        </w:rPr>
        <w:t>, </w:t>
      </w:r>
      <w:r w:rsidRPr="00D75374">
        <w:rPr>
          <w:rFonts w:asciiTheme="majorBidi" w:hAnsiTheme="majorBidi" w:cs="Times New Roman"/>
          <w:i/>
          <w:iCs/>
          <w:sz w:val="24"/>
          <w:szCs w:val="24"/>
          <w:lang w:bidi="ar-EG"/>
        </w:rPr>
        <w:t>45</w:t>
      </w:r>
      <w:r w:rsidRPr="00D75374">
        <w:rPr>
          <w:rFonts w:asciiTheme="majorBidi" w:hAnsiTheme="majorBidi" w:cs="Times New Roman"/>
          <w:sz w:val="24"/>
          <w:szCs w:val="24"/>
          <w:lang w:bidi="ar-EG"/>
        </w:rPr>
        <w:t>(1), 2203411.</w:t>
      </w:r>
      <w:r w:rsidRPr="00D75374">
        <w:rPr>
          <w:rFonts w:asciiTheme="majorBidi" w:hAnsiTheme="majorBidi" w:cs="Times New Roman"/>
          <w:sz w:val="24"/>
          <w:szCs w:val="24"/>
          <w:rtl/>
        </w:rPr>
        <w:t>‏</w:t>
      </w:r>
    </w:p>
    <w:p w:rsidR="00FA74E8" w:rsidRPr="00D75374" w:rsidRDefault="00FA74E8" w:rsidP="00FA74E8">
      <w:pPr>
        <w:bidi w:val="0"/>
        <w:spacing w:after="0" w:line="240" w:lineRule="auto"/>
        <w:ind w:left="-426"/>
        <w:jc w:val="both"/>
        <w:rPr>
          <w:rFonts w:asciiTheme="majorBidi" w:hAnsiTheme="majorBidi" w:cs="Times New Roman"/>
          <w:sz w:val="24"/>
          <w:szCs w:val="24"/>
          <w:lang w:bidi="ar-EG"/>
        </w:rPr>
      </w:pPr>
      <w:proofErr w:type="spellStart"/>
      <w:r w:rsidRPr="00D75374">
        <w:rPr>
          <w:rFonts w:asciiTheme="majorBidi" w:hAnsiTheme="majorBidi" w:cs="Times New Roman"/>
          <w:b/>
          <w:bCs/>
          <w:i/>
          <w:iCs/>
          <w:sz w:val="24"/>
          <w:szCs w:val="24"/>
          <w:lang w:bidi="ar-EG"/>
        </w:rPr>
        <w:t>Than</w:t>
      </w:r>
      <w:proofErr w:type="spellEnd"/>
      <w:r w:rsidRPr="00D75374">
        <w:rPr>
          <w:rFonts w:asciiTheme="majorBidi" w:hAnsiTheme="majorBidi" w:cs="Times New Roman"/>
          <w:b/>
          <w:bCs/>
          <w:i/>
          <w:iCs/>
          <w:sz w:val="24"/>
          <w:szCs w:val="24"/>
          <w:lang w:bidi="ar-EG"/>
        </w:rPr>
        <w:t xml:space="preserve">, M. C., </w:t>
      </w:r>
      <w:proofErr w:type="spellStart"/>
      <w:r w:rsidRPr="00D75374">
        <w:rPr>
          <w:rFonts w:asciiTheme="majorBidi" w:hAnsiTheme="majorBidi" w:cs="Times New Roman"/>
          <w:b/>
          <w:bCs/>
          <w:i/>
          <w:iCs/>
          <w:sz w:val="24"/>
          <w:szCs w:val="24"/>
          <w:lang w:bidi="ar-EG"/>
        </w:rPr>
        <w:t>Anam</w:t>
      </w:r>
      <w:proofErr w:type="spellEnd"/>
      <w:r w:rsidRPr="00D75374">
        <w:rPr>
          <w:rFonts w:asciiTheme="majorBidi" w:hAnsiTheme="majorBidi" w:cs="Times New Roman"/>
          <w:b/>
          <w:bCs/>
          <w:i/>
          <w:iCs/>
          <w:sz w:val="24"/>
          <w:szCs w:val="24"/>
          <w:lang w:bidi="ar-EG"/>
        </w:rPr>
        <w:t xml:space="preserve">, A., </w:t>
      </w:r>
      <w:proofErr w:type="spellStart"/>
      <w:r w:rsidRPr="00D75374">
        <w:rPr>
          <w:rFonts w:asciiTheme="majorBidi" w:hAnsiTheme="majorBidi" w:cs="Times New Roman"/>
          <w:b/>
          <w:bCs/>
          <w:i/>
          <w:iCs/>
          <w:sz w:val="24"/>
          <w:szCs w:val="24"/>
          <w:lang w:bidi="ar-EG"/>
        </w:rPr>
        <w:t>Nurfarahi</w:t>
      </w:r>
      <w:proofErr w:type="spellEnd"/>
      <w:r w:rsidRPr="00D75374">
        <w:rPr>
          <w:rFonts w:asciiTheme="majorBidi" w:hAnsiTheme="majorBidi" w:cs="Times New Roman"/>
          <w:b/>
          <w:bCs/>
          <w:i/>
          <w:iCs/>
          <w:sz w:val="24"/>
          <w:szCs w:val="24"/>
          <w:lang w:bidi="ar-EG"/>
        </w:rPr>
        <w:t xml:space="preserve">, K., </w:t>
      </w:r>
      <w:proofErr w:type="spellStart"/>
      <w:r w:rsidRPr="00D75374">
        <w:rPr>
          <w:rFonts w:asciiTheme="majorBidi" w:hAnsiTheme="majorBidi" w:cs="Times New Roman"/>
          <w:b/>
          <w:bCs/>
          <w:i/>
          <w:iCs/>
          <w:sz w:val="24"/>
          <w:szCs w:val="24"/>
          <w:lang w:bidi="ar-EG"/>
        </w:rPr>
        <w:t>Asma</w:t>
      </w:r>
      <w:proofErr w:type="spellEnd"/>
      <w:r w:rsidRPr="00D75374">
        <w:rPr>
          <w:rFonts w:asciiTheme="majorBidi" w:hAnsiTheme="majorBidi" w:cs="Times New Roman"/>
          <w:b/>
          <w:bCs/>
          <w:i/>
          <w:iCs/>
          <w:sz w:val="24"/>
          <w:szCs w:val="24"/>
          <w:lang w:bidi="ar-EG"/>
        </w:rPr>
        <w:t xml:space="preserve">, A., &amp; </w:t>
      </w:r>
      <w:proofErr w:type="spellStart"/>
      <w:r w:rsidRPr="00D75374">
        <w:rPr>
          <w:rFonts w:asciiTheme="majorBidi" w:hAnsiTheme="majorBidi" w:cs="Times New Roman"/>
          <w:b/>
          <w:bCs/>
          <w:i/>
          <w:iCs/>
          <w:sz w:val="24"/>
          <w:szCs w:val="24"/>
          <w:lang w:bidi="ar-EG"/>
        </w:rPr>
        <w:t>Hayati</w:t>
      </w:r>
      <w:proofErr w:type="spellEnd"/>
      <w:r w:rsidRPr="00D75374">
        <w:rPr>
          <w:rFonts w:asciiTheme="majorBidi" w:hAnsiTheme="majorBidi" w:cs="Times New Roman"/>
          <w:b/>
          <w:bCs/>
          <w:i/>
          <w:iCs/>
          <w:sz w:val="24"/>
          <w:szCs w:val="24"/>
          <w:lang w:bidi="ar-EG"/>
        </w:rPr>
        <w:t>, M. (2019)</w:t>
      </w:r>
      <w:r w:rsidRPr="00D75374">
        <w:rPr>
          <w:rFonts w:asciiTheme="majorBidi" w:hAnsiTheme="majorBidi" w:cs="Times New Roman"/>
          <w:sz w:val="24"/>
          <w:szCs w:val="24"/>
          <w:lang w:bidi="ar-EG"/>
        </w:rPr>
        <w:t xml:space="preserve">. </w:t>
      </w:r>
      <w:proofErr w:type="gramStart"/>
      <w:r w:rsidRPr="00D75374">
        <w:rPr>
          <w:rFonts w:asciiTheme="majorBidi" w:hAnsiTheme="majorBidi" w:cs="Times New Roman"/>
          <w:sz w:val="24"/>
          <w:szCs w:val="24"/>
          <w:lang w:bidi="ar-EG"/>
        </w:rPr>
        <w:t>Knowledge, use of complementary alternative medicine and health-related quality of life among cardiovascular disease patients.</w:t>
      </w:r>
      <w:proofErr w:type="gramEnd"/>
      <w:r w:rsidRPr="00D75374">
        <w:rPr>
          <w:rFonts w:asciiTheme="majorBidi" w:hAnsiTheme="majorBidi" w:cs="Times New Roman"/>
          <w:sz w:val="24"/>
          <w:szCs w:val="24"/>
          <w:lang w:bidi="ar-EG"/>
        </w:rPr>
        <w:t> </w:t>
      </w:r>
      <w:r w:rsidRPr="00D75374">
        <w:rPr>
          <w:rFonts w:asciiTheme="majorBidi" w:hAnsiTheme="majorBidi" w:cs="Times New Roman"/>
          <w:i/>
          <w:iCs/>
          <w:sz w:val="24"/>
          <w:szCs w:val="24"/>
          <w:lang w:bidi="ar-EG"/>
        </w:rPr>
        <w:t>Food Res</w:t>
      </w:r>
      <w:r w:rsidRPr="00D75374">
        <w:rPr>
          <w:rFonts w:asciiTheme="majorBidi" w:hAnsiTheme="majorBidi" w:cs="Times New Roman"/>
          <w:sz w:val="24"/>
          <w:szCs w:val="24"/>
          <w:lang w:bidi="ar-EG"/>
        </w:rPr>
        <w:t>, </w:t>
      </w:r>
      <w:r w:rsidRPr="00D75374">
        <w:rPr>
          <w:rFonts w:asciiTheme="majorBidi" w:hAnsiTheme="majorBidi" w:cs="Times New Roman"/>
          <w:i/>
          <w:iCs/>
          <w:sz w:val="24"/>
          <w:szCs w:val="24"/>
          <w:lang w:bidi="ar-EG"/>
        </w:rPr>
        <w:t>3</w:t>
      </w:r>
      <w:r w:rsidRPr="00D75374">
        <w:rPr>
          <w:rFonts w:asciiTheme="majorBidi" w:hAnsiTheme="majorBidi" w:cs="Times New Roman"/>
          <w:sz w:val="24"/>
          <w:szCs w:val="24"/>
          <w:lang w:bidi="ar-EG"/>
        </w:rPr>
        <w:t>(5), 604-616.</w:t>
      </w:r>
      <w:r w:rsidRPr="00D75374">
        <w:rPr>
          <w:rFonts w:asciiTheme="majorBidi" w:hAnsiTheme="majorBidi" w:cs="Times New Roman"/>
          <w:sz w:val="24"/>
          <w:szCs w:val="24"/>
          <w:rtl/>
        </w:rPr>
        <w:t>‏</w:t>
      </w:r>
    </w:p>
    <w:p w:rsidR="00FA74E8" w:rsidRPr="00D75374" w:rsidRDefault="00FA74E8" w:rsidP="00FA74E8">
      <w:pPr>
        <w:bidi w:val="0"/>
        <w:spacing w:after="0" w:line="240" w:lineRule="auto"/>
        <w:ind w:left="-426"/>
        <w:jc w:val="both"/>
        <w:rPr>
          <w:rFonts w:asciiTheme="majorBidi" w:hAnsiTheme="majorBidi" w:cs="Times New Roman"/>
          <w:sz w:val="24"/>
          <w:szCs w:val="24"/>
          <w:lang w:bidi="ar-EG"/>
        </w:rPr>
      </w:pPr>
    </w:p>
    <w:p w:rsidR="00CA1457" w:rsidRPr="00D75374" w:rsidRDefault="00CA1457" w:rsidP="008C4ADF">
      <w:pPr>
        <w:bidi w:val="0"/>
        <w:spacing w:after="0" w:line="240" w:lineRule="auto"/>
        <w:ind w:left="-426"/>
        <w:jc w:val="both"/>
        <w:rPr>
          <w:rFonts w:asciiTheme="majorBidi" w:hAnsiTheme="majorBidi" w:cs="Times New Roman"/>
          <w:sz w:val="24"/>
          <w:szCs w:val="24"/>
          <w:lang w:bidi="ar-EG"/>
        </w:rPr>
      </w:pPr>
    </w:p>
    <w:p w:rsidR="00CA1457" w:rsidRPr="00D75374" w:rsidRDefault="00CA1457" w:rsidP="00CA1457">
      <w:pPr>
        <w:bidi w:val="0"/>
        <w:spacing w:line="360" w:lineRule="auto"/>
        <w:jc w:val="both"/>
        <w:rPr>
          <w:rFonts w:asciiTheme="majorBidi" w:hAnsiTheme="majorBidi" w:cstheme="majorBidi"/>
          <w:sz w:val="24"/>
          <w:szCs w:val="24"/>
        </w:rPr>
        <w:sectPr w:rsidR="00CA1457" w:rsidRPr="00D75374" w:rsidSect="000D7162">
          <w:type w:val="continuous"/>
          <w:pgSz w:w="11906" w:h="16838"/>
          <w:pgMar w:top="1440" w:right="1797" w:bottom="1440" w:left="1797" w:header="709" w:footer="709" w:gutter="0"/>
          <w:cols w:num="2" w:space="1136"/>
          <w:rtlGutter/>
          <w:docGrid w:linePitch="360"/>
        </w:sectPr>
      </w:pPr>
    </w:p>
    <w:p w:rsidR="004B2645" w:rsidRPr="00D75374" w:rsidRDefault="004B2645" w:rsidP="004B2645">
      <w:pPr>
        <w:bidi w:val="0"/>
        <w:spacing w:line="360" w:lineRule="auto"/>
        <w:jc w:val="both"/>
        <w:rPr>
          <w:rFonts w:asciiTheme="majorBidi" w:hAnsiTheme="majorBidi" w:cstheme="majorBidi"/>
          <w:sz w:val="28"/>
          <w:szCs w:val="28"/>
        </w:rPr>
      </w:pPr>
      <w:r w:rsidRPr="00D75374">
        <w:rPr>
          <w:rFonts w:asciiTheme="majorBidi" w:hAnsiTheme="majorBidi" w:cstheme="majorBidi"/>
          <w:sz w:val="28"/>
          <w:szCs w:val="28"/>
        </w:rPr>
        <w:lastRenderedPageBreak/>
        <w:t>.</w:t>
      </w:r>
    </w:p>
    <w:p w:rsidR="004B2645" w:rsidRPr="00D75374" w:rsidRDefault="004B2645" w:rsidP="004B2645">
      <w:pPr>
        <w:bidi w:val="0"/>
        <w:spacing w:line="360" w:lineRule="auto"/>
        <w:jc w:val="both"/>
        <w:rPr>
          <w:rFonts w:asciiTheme="majorBidi" w:hAnsiTheme="majorBidi" w:cstheme="majorBidi"/>
          <w:sz w:val="28"/>
          <w:szCs w:val="28"/>
        </w:rPr>
      </w:pPr>
    </w:p>
    <w:p w:rsidR="007C55D9" w:rsidRPr="00D75374" w:rsidRDefault="007C55D9" w:rsidP="004B2645">
      <w:pPr>
        <w:tabs>
          <w:tab w:val="left" w:pos="7046"/>
        </w:tabs>
        <w:bidi w:val="0"/>
        <w:spacing w:after="0"/>
        <w:ind w:left="-426" w:hanging="851"/>
        <w:rPr>
          <w:rFonts w:asciiTheme="majorBidi" w:hAnsiTheme="majorBidi" w:cstheme="majorBidi"/>
          <w:b/>
          <w:bCs/>
          <w:sz w:val="24"/>
          <w:szCs w:val="24"/>
          <w:lang w:bidi="ar-EG"/>
        </w:rPr>
        <w:sectPr w:rsidR="007C55D9" w:rsidRPr="00D75374" w:rsidSect="00A9669D">
          <w:type w:val="continuous"/>
          <w:pgSz w:w="11906" w:h="16838"/>
          <w:pgMar w:top="1440" w:right="1797" w:bottom="1440" w:left="1797" w:header="709" w:footer="709" w:gutter="0"/>
          <w:cols w:num="2" w:space="852"/>
          <w:rtlGutter/>
          <w:docGrid w:linePitch="360"/>
        </w:sectPr>
      </w:pPr>
    </w:p>
    <w:p w:rsidR="004B2645" w:rsidRPr="00D75374" w:rsidRDefault="004B2645" w:rsidP="004B2645">
      <w:pPr>
        <w:tabs>
          <w:tab w:val="left" w:pos="7046"/>
        </w:tabs>
        <w:bidi w:val="0"/>
        <w:spacing w:after="0"/>
        <w:ind w:left="-426" w:hanging="851"/>
        <w:rPr>
          <w:rFonts w:asciiTheme="majorBidi" w:hAnsiTheme="majorBidi" w:cstheme="majorBidi"/>
          <w:b/>
          <w:bCs/>
          <w:sz w:val="24"/>
          <w:szCs w:val="24"/>
          <w:lang w:bidi="ar-EG"/>
        </w:rPr>
      </w:pPr>
    </w:p>
    <w:p w:rsidR="0095527D" w:rsidRPr="00D75374" w:rsidRDefault="0095527D" w:rsidP="00CC7D3B">
      <w:pPr>
        <w:bidi w:val="0"/>
        <w:spacing w:after="0"/>
        <w:jc w:val="both"/>
        <w:rPr>
          <w:rFonts w:asciiTheme="majorBidi" w:hAnsiTheme="majorBidi" w:cstheme="majorBidi"/>
          <w:sz w:val="24"/>
          <w:szCs w:val="24"/>
        </w:rPr>
      </w:pPr>
    </w:p>
    <w:sectPr w:rsidR="0095527D" w:rsidRPr="00D75374" w:rsidSect="00A9669D">
      <w:type w:val="continuous"/>
      <w:pgSz w:w="11906" w:h="16838"/>
      <w:pgMar w:top="1440" w:right="1797" w:bottom="1440" w:left="1797" w:header="709" w:footer="709" w:gutter="0"/>
      <w:cols w:num="2" w:space="852"/>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A9" w:rsidRDefault="00E768A9" w:rsidP="00D12169">
      <w:pPr>
        <w:spacing w:after="0" w:line="240" w:lineRule="auto"/>
      </w:pPr>
      <w:r>
        <w:separator/>
      </w:r>
    </w:p>
  </w:endnote>
  <w:endnote w:type="continuationSeparator" w:id="0">
    <w:p w:rsidR="00E768A9" w:rsidRDefault="00E768A9" w:rsidP="00D1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05447655"/>
      <w:docPartObj>
        <w:docPartGallery w:val="Page Numbers (Bottom of Page)"/>
        <w:docPartUnique/>
      </w:docPartObj>
    </w:sdtPr>
    <w:sdtEndPr>
      <w:rPr>
        <w:noProof/>
      </w:rPr>
    </w:sdtEndPr>
    <w:sdtContent>
      <w:p w:rsidR="00197F67" w:rsidRDefault="00197F67">
        <w:pPr>
          <w:pStyle w:val="Footer"/>
          <w:jc w:val="center"/>
        </w:pPr>
        <w:r>
          <w:fldChar w:fldCharType="begin"/>
        </w:r>
        <w:r>
          <w:instrText xml:space="preserve"> PAGE   \* MERGEFORMAT </w:instrText>
        </w:r>
        <w:r>
          <w:fldChar w:fldCharType="separate"/>
        </w:r>
        <w:r w:rsidR="00B5591D">
          <w:rPr>
            <w:noProof/>
            <w:rtl/>
          </w:rPr>
          <w:t>11</w:t>
        </w:r>
        <w:r>
          <w:rPr>
            <w:noProof/>
          </w:rPr>
          <w:fldChar w:fldCharType="end"/>
        </w:r>
      </w:p>
    </w:sdtContent>
  </w:sdt>
  <w:p w:rsidR="00197F67" w:rsidRDefault="00197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A9" w:rsidRDefault="00E768A9" w:rsidP="00D12169">
      <w:pPr>
        <w:spacing w:after="0" w:line="240" w:lineRule="auto"/>
      </w:pPr>
      <w:r>
        <w:separator/>
      </w:r>
    </w:p>
  </w:footnote>
  <w:footnote w:type="continuationSeparator" w:id="0">
    <w:p w:rsidR="00E768A9" w:rsidRDefault="00E768A9" w:rsidP="00D12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47CF"/>
    <w:multiLevelType w:val="hybridMultilevel"/>
    <w:tmpl w:val="3F589A26"/>
    <w:lvl w:ilvl="0" w:tplc="422639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27"/>
    <w:rsid w:val="00011DA6"/>
    <w:rsid w:val="00016F8A"/>
    <w:rsid w:val="0002125E"/>
    <w:rsid w:val="00024C71"/>
    <w:rsid w:val="00042B7F"/>
    <w:rsid w:val="00056330"/>
    <w:rsid w:val="00070613"/>
    <w:rsid w:val="000706DE"/>
    <w:rsid w:val="00072531"/>
    <w:rsid w:val="00096007"/>
    <w:rsid w:val="000B5133"/>
    <w:rsid w:val="000C755E"/>
    <w:rsid w:val="000D0F33"/>
    <w:rsid w:val="000D3C27"/>
    <w:rsid w:val="000D7162"/>
    <w:rsid w:val="000E27FB"/>
    <w:rsid w:val="000E4D9F"/>
    <w:rsid w:val="000F0EA4"/>
    <w:rsid w:val="000F29A2"/>
    <w:rsid w:val="000F693B"/>
    <w:rsid w:val="001032BC"/>
    <w:rsid w:val="00103546"/>
    <w:rsid w:val="00107F25"/>
    <w:rsid w:val="00131B18"/>
    <w:rsid w:val="00133CB1"/>
    <w:rsid w:val="00140131"/>
    <w:rsid w:val="001440AB"/>
    <w:rsid w:val="00144F77"/>
    <w:rsid w:val="001539F2"/>
    <w:rsid w:val="00156928"/>
    <w:rsid w:val="00191203"/>
    <w:rsid w:val="001968BD"/>
    <w:rsid w:val="00197F67"/>
    <w:rsid w:val="001C061A"/>
    <w:rsid w:val="001F7A70"/>
    <w:rsid w:val="00206A43"/>
    <w:rsid w:val="00215150"/>
    <w:rsid w:val="002356D6"/>
    <w:rsid w:val="002423F3"/>
    <w:rsid w:val="002441BB"/>
    <w:rsid w:val="00250F6A"/>
    <w:rsid w:val="00260213"/>
    <w:rsid w:val="002755E1"/>
    <w:rsid w:val="00282346"/>
    <w:rsid w:val="0028721A"/>
    <w:rsid w:val="00294149"/>
    <w:rsid w:val="002B5039"/>
    <w:rsid w:val="002C443A"/>
    <w:rsid w:val="002C44D7"/>
    <w:rsid w:val="002C5A9D"/>
    <w:rsid w:val="00306B7F"/>
    <w:rsid w:val="0032243A"/>
    <w:rsid w:val="0032531C"/>
    <w:rsid w:val="00331228"/>
    <w:rsid w:val="0034057E"/>
    <w:rsid w:val="00346479"/>
    <w:rsid w:val="0037626B"/>
    <w:rsid w:val="0037784C"/>
    <w:rsid w:val="003A0FF9"/>
    <w:rsid w:val="003C5E81"/>
    <w:rsid w:val="003C7769"/>
    <w:rsid w:val="003E1E4D"/>
    <w:rsid w:val="003E48F9"/>
    <w:rsid w:val="003F612B"/>
    <w:rsid w:val="00406A21"/>
    <w:rsid w:val="004161F3"/>
    <w:rsid w:val="004208B0"/>
    <w:rsid w:val="004263E1"/>
    <w:rsid w:val="00432027"/>
    <w:rsid w:val="0043728E"/>
    <w:rsid w:val="00445EEB"/>
    <w:rsid w:val="00462D21"/>
    <w:rsid w:val="00484B78"/>
    <w:rsid w:val="0048707A"/>
    <w:rsid w:val="004905B1"/>
    <w:rsid w:val="00493D2F"/>
    <w:rsid w:val="004A03FA"/>
    <w:rsid w:val="004A23AF"/>
    <w:rsid w:val="004A3903"/>
    <w:rsid w:val="004A6606"/>
    <w:rsid w:val="004B2645"/>
    <w:rsid w:val="004B2A85"/>
    <w:rsid w:val="004D13B4"/>
    <w:rsid w:val="004E1EF8"/>
    <w:rsid w:val="004F1A89"/>
    <w:rsid w:val="004F53B3"/>
    <w:rsid w:val="004F633F"/>
    <w:rsid w:val="00500BB4"/>
    <w:rsid w:val="00502186"/>
    <w:rsid w:val="005100FB"/>
    <w:rsid w:val="00512F78"/>
    <w:rsid w:val="00513F9C"/>
    <w:rsid w:val="00515ACA"/>
    <w:rsid w:val="00520052"/>
    <w:rsid w:val="005204F0"/>
    <w:rsid w:val="00520EA9"/>
    <w:rsid w:val="00524B49"/>
    <w:rsid w:val="00524DE7"/>
    <w:rsid w:val="005255FA"/>
    <w:rsid w:val="00556392"/>
    <w:rsid w:val="0056351A"/>
    <w:rsid w:val="005640DD"/>
    <w:rsid w:val="00567B4F"/>
    <w:rsid w:val="005703A7"/>
    <w:rsid w:val="005757D0"/>
    <w:rsid w:val="005B145C"/>
    <w:rsid w:val="005F2DC3"/>
    <w:rsid w:val="00611EA3"/>
    <w:rsid w:val="00627316"/>
    <w:rsid w:val="00627B87"/>
    <w:rsid w:val="00650028"/>
    <w:rsid w:val="00650D72"/>
    <w:rsid w:val="00653CD3"/>
    <w:rsid w:val="006766D4"/>
    <w:rsid w:val="00691CBF"/>
    <w:rsid w:val="00694890"/>
    <w:rsid w:val="006957FB"/>
    <w:rsid w:val="006A3E14"/>
    <w:rsid w:val="006B3DF7"/>
    <w:rsid w:val="006B3DF8"/>
    <w:rsid w:val="006B5572"/>
    <w:rsid w:val="006D5E79"/>
    <w:rsid w:val="006E71C2"/>
    <w:rsid w:val="006F6156"/>
    <w:rsid w:val="00700AB2"/>
    <w:rsid w:val="00705DC7"/>
    <w:rsid w:val="00712902"/>
    <w:rsid w:val="00730A91"/>
    <w:rsid w:val="007443EE"/>
    <w:rsid w:val="00746016"/>
    <w:rsid w:val="00747A83"/>
    <w:rsid w:val="0078144C"/>
    <w:rsid w:val="00784387"/>
    <w:rsid w:val="007916AA"/>
    <w:rsid w:val="0079394A"/>
    <w:rsid w:val="007A1F7F"/>
    <w:rsid w:val="007B071E"/>
    <w:rsid w:val="007B2C11"/>
    <w:rsid w:val="007C55D9"/>
    <w:rsid w:val="0080750B"/>
    <w:rsid w:val="0081169D"/>
    <w:rsid w:val="00813CAA"/>
    <w:rsid w:val="00813ED0"/>
    <w:rsid w:val="00815888"/>
    <w:rsid w:val="00816842"/>
    <w:rsid w:val="008243E0"/>
    <w:rsid w:val="0083419E"/>
    <w:rsid w:val="0084102A"/>
    <w:rsid w:val="0084285E"/>
    <w:rsid w:val="00860AE3"/>
    <w:rsid w:val="008627C5"/>
    <w:rsid w:val="00882019"/>
    <w:rsid w:val="00883A61"/>
    <w:rsid w:val="00887827"/>
    <w:rsid w:val="00893C66"/>
    <w:rsid w:val="00895EA6"/>
    <w:rsid w:val="00896CD2"/>
    <w:rsid w:val="008A2366"/>
    <w:rsid w:val="008A2D3D"/>
    <w:rsid w:val="008A3838"/>
    <w:rsid w:val="008A4041"/>
    <w:rsid w:val="008A6776"/>
    <w:rsid w:val="008B39A5"/>
    <w:rsid w:val="008C103E"/>
    <w:rsid w:val="008C1ED6"/>
    <w:rsid w:val="008C4ADF"/>
    <w:rsid w:val="008C58B4"/>
    <w:rsid w:val="008D3D05"/>
    <w:rsid w:val="008E2FC0"/>
    <w:rsid w:val="008E5354"/>
    <w:rsid w:val="008F58E6"/>
    <w:rsid w:val="008F6B09"/>
    <w:rsid w:val="008F76FE"/>
    <w:rsid w:val="009214F7"/>
    <w:rsid w:val="0093654F"/>
    <w:rsid w:val="00941EC2"/>
    <w:rsid w:val="0094590C"/>
    <w:rsid w:val="0095527D"/>
    <w:rsid w:val="00962349"/>
    <w:rsid w:val="0097165F"/>
    <w:rsid w:val="00974296"/>
    <w:rsid w:val="009903D0"/>
    <w:rsid w:val="0099553A"/>
    <w:rsid w:val="009A0F3B"/>
    <w:rsid w:val="009A1D6F"/>
    <w:rsid w:val="009B2B36"/>
    <w:rsid w:val="009B6F09"/>
    <w:rsid w:val="009B73AB"/>
    <w:rsid w:val="009C519A"/>
    <w:rsid w:val="009E1303"/>
    <w:rsid w:val="009E17D6"/>
    <w:rsid w:val="009E37C5"/>
    <w:rsid w:val="009F33FE"/>
    <w:rsid w:val="00A026D6"/>
    <w:rsid w:val="00A037CC"/>
    <w:rsid w:val="00A12036"/>
    <w:rsid w:val="00A2736A"/>
    <w:rsid w:val="00A404D4"/>
    <w:rsid w:val="00A40815"/>
    <w:rsid w:val="00A46997"/>
    <w:rsid w:val="00A55E7D"/>
    <w:rsid w:val="00A62E9A"/>
    <w:rsid w:val="00A7745A"/>
    <w:rsid w:val="00A91709"/>
    <w:rsid w:val="00A923F7"/>
    <w:rsid w:val="00A93348"/>
    <w:rsid w:val="00A9669D"/>
    <w:rsid w:val="00AA2F89"/>
    <w:rsid w:val="00AA394B"/>
    <w:rsid w:val="00AA4604"/>
    <w:rsid w:val="00AA7C28"/>
    <w:rsid w:val="00AC025B"/>
    <w:rsid w:val="00AC12F9"/>
    <w:rsid w:val="00AC15B9"/>
    <w:rsid w:val="00AD673E"/>
    <w:rsid w:val="00AE34C1"/>
    <w:rsid w:val="00AE4583"/>
    <w:rsid w:val="00AE7F49"/>
    <w:rsid w:val="00AF2313"/>
    <w:rsid w:val="00B37BE6"/>
    <w:rsid w:val="00B40FF8"/>
    <w:rsid w:val="00B446A1"/>
    <w:rsid w:val="00B50979"/>
    <w:rsid w:val="00B5591D"/>
    <w:rsid w:val="00B566B3"/>
    <w:rsid w:val="00B678F9"/>
    <w:rsid w:val="00B70F17"/>
    <w:rsid w:val="00B7343B"/>
    <w:rsid w:val="00B84506"/>
    <w:rsid w:val="00B8479A"/>
    <w:rsid w:val="00BA0C68"/>
    <w:rsid w:val="00BC3EAA"/>
    <w:rsid w:val="00BD291A"/>
    <w:rsid w:val="00BD7572"/>
    <w:rsid w:val="00BF43D4"/>
    <w:rsid w:val="00C0657A"/>
    <w:rsid w:val="00C116AD"/>
    <w:rsid w:val="00C30D28"/>
    <w:rsid w:val="00C31446"/>
    <w:rsid w:val="00C341B4"/>
    <w:rsid w:val="00C41720"/>
    <w:rsid w:val="00CA1457"/>
    <w:rsid w:val="00CA48CC"/>
    <w:rsid w:val="00CA5241"/>
    <w:rsid w:val="00CA587E"/>
    <w:rsid w:val="00CA7EC0"/>
    <w:rsid w:val="00CC0180"/>
    <w:rsid w:val="00CC045A"/>
    <w:rsid w:val="00CC7083"/>
    <w:rsid w:val="00CC7D3B"/>
    <w:rsid w:val="00CD3A65"/>
    <w:rsid w:val="00CE5D06"/>
    <w:rsid w:val="00CE74C4"/>
    <w:rsid w:val="00CF068B"/>
    <w:rsid w:val="00D019D2"/>
    <w:rsid w:val="00D063B9"/>
    <w:rsid w:val="00D12169"/>
    <w:rsid w:val="00D2758F"/>
    <w:rsid w:val="00D338E8"/>
    <w:rsid w:val="00D36D93"/>
    <w:rsid w:val="00D373A5"/>
    <w:rsid w:val="00D73DDC"/>
    <w:rsid w:val="00D75374"/>
    <w:rsid w:val="00D96416"/>
    <w:rsid w:val="00DA0327"/>
    <w:rsid w:val="00DC09FC"/>
    <w:rsid w:val="00DE75F3"/>
    <w:rsid w:val="00E0506F"/>
    <w:rsid w:val="00E13C02"/>
    <w:rsid w:val="00E257B4"/>
    <w:rsid w:val="00E33D6D"/>
    <w:rsid w:val="00E422B3"/>
    <w:rsid w:val="00E44BA1"/>
    <w:rsid w:val="00E45552"/>
    <w:rsid w:val="00E46553"/>
    <w:rsid w:val="00E46BA2"/>
    <w:rsid w:val="00E54242"/>
    <w:rsid w:val="00E65D62"/>
    <w:rsid w:val="00E66455"/>
    <w:rsid w:val="00E70F71"/>
    <w:rsid w:val="00E768A9"/>
    <w:rsid w:val="00E812CB"/>
    <w:rsid w:val="00E8556C"/>
    <w:rsid w:val="00E86014"/>
    <w:rsid w:val="00E86277"/>
    <w:rsid w:val="00E95CE9"/>
    <w:rsid w:val="00EA2C03"/>
    <w:rsid w:val="00EA56F1"/>
    <w:rsid w:val="00EB51BB"/>
    <w:rsid w:val="00EF1D71"/>
    <w:rsid w:val="00F03833"/>
    <w:rsid w:val="00F161D5"/>
    <w:rsid w:val="00F2246A"/>
    <w:rsid w:val="00F277C5"/>
    <w:rsid w:val="00F449FD"/>
    <w:rsid w:val="00F57F9A"/>
    <w:rsid w:val="00F62192"/>
    <w:rsid w:val="00F70F69"/>
    <w:rsid w:val="00F73B35"/>
    <w:rsid w:val="00F75BDF"/>
    <w:rsid w:val="00F82F13"/>
    <w:rsid w:val="00F85376"/>
    <w:rsid w:val="00F85BEB"/>
    <w:rsid w:val="00FA1EFF"/>
    <w:rsid w:val="00FA3C8F"/>
    <w:rsid w:val="00FA74E8"/>
    <w:rsid w:val="00FB092F"/>
    <w:rsid w:val="00FB2B5D"/>
    <w:rsid w:val="00FD3C35"/>
    <w:rsid w:val="00FD6052"/>
    <w:rsid w:val="00FE7CB4"/>
    <w:rsid w:val="00FF1998"/>
    <w:rsid w:val="00FF1A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E1"/>
    <w:pPr>
      <w:bidi/>
    </w:pPr>
  </w:style>
  <w:style w:type="paragraph" w:styleId="Heading3">
    <w:name w:val="heading 3"/>
    <w:basedOn w:val="Normal"/>
    <w:next w:val="Normal"/>
    <w:link w:val="Heading3Char"/>
    <w:uiPriority w:val="9"/>
    <w:semiHidden/>
    <w:unhideWhenUsed/>
    <w:qFormat/>
    <w:rsid w:val="00B678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3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D063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784C"/>
    <w:rPr>
      <w:color w:val="0000FF" w:themeColor="hyperlink"/>
      <w:u w:val="single"/>
    </w:rPr>
  </w:style>
  <w:style w:type="paragraph" w:styleId="BalloonText">
    <w:name w:val="Balloon Text"/>
    <w:basedOn w:val="Normal"/>
    <w:link w:val="BalloonTextChar"/>
    <w:uiPriority w:val="99"/>
    <w:semiHidden/>
    <w:unhideWhenUsed/>
    <w:rsid w:val="0088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A61"/>
    <w:rPr>
      <w:rFonts w:ascii="Tahoma" w:hAnsi="Tahoma" w:cs="Tahoma"/>
      <w:sz w:val="16"/>
      <w:szCs w:val="16"/>
    </w:rPr>
  </w:style>
  <w:style w:type="paragraph" w:styleId="Footer">
    <w:name w:val="footer"/>
    <w:basedOn w:val="Normal"/>
    <w:link w:val="FooterChar"/>
    <w:uiPriority w:val="99"/>
    <w:unhideWhenUsed/>
    <w:rsid w:val="008116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169D"/>
  </w:style>
  <w:style w:type="table" w:styleId="TableGrid">
    <w:name w:val="Table Grid"/>
    <w:basedOn w:val="TableNormal"/>
    <w:uiPriority w:val="59"/>
    <w:rsid w:val="00B6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678F9"/>
    <w:rPr>
      <w:rFonts w:asciiTheme="majorHAnsi" w:eastAsiaTheme="majorEastAsia" w:hAnsiTheme="majorHAnsi" w:cstheme="majorBidi"/>
      <w:b/>
      <w:bCs/>
      <w:color w:val="4F81BD" w:themeColor="accent1"/>
    </w:rPr>
  </w:style>
  <w:style w:type="table" w:customStyle="1" w:styleId="TableGrid2">
    <w:name w:val="Table Grid2"/>
    <w:basedOn w:val="TableNormal"/>
    <w:next w:val="TableGrid"/>
    <w:uiPriority w:val="59"/>
    <w:rsid w:val="00B6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1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2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E1"/>
    <w:pPr>
      <w:bidi/>
    </w:pPr>
  </w:style>
  <w:style w:type="paragraph" w:styleId="Heading3">
    <w:name w:val="heading 3"/>
    <w:basedOn w:val="Normal"/>
    <w:next w:val="Normal"/>
    <w:link w:val="Heading3Char"/>
    <w:uiPriority w:val="9"/>
    <w:semiHidden/>
    <w:unhideWhenUsed/>
    <w:qFormat/>
    <w:rsid w:val="00B678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3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D063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784C"/>
    <w:rPr>
      <w:color w:val="0000FF" w:themeColor="hyperlink"/>
      <w:u w:val="single"/>
    </w:rPr>
  </w:style>
  <w:style w:type="paragraph" w:styleId="BalloonText">
    <w:name w:val="Balloon Text"/>
    <w:basedOn w:val="Normal"/>
    <w:link w:val="BalloonTextChar"/>
    <w:uiPriority w:val="99"/>
    <w:semiHidden/>
    <w:unhideWhenUsed/>
    <w:rsid w:val="0088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A61"/>
    <w:rPr>
      <w:rFonts w:ascii="Tahoma" w:hAnsi="Tahoma" w:cs="Tahoma"/>
      <w:sz w:val="16"/>
      <w:szCs w:val="16"/>
    </w:rPr>
  </w:style>
  <w:style w:type="paragraph" w:styleId="Footer">
    <w:name w:val="footer"/>
    <w:basedOn w:val="Normal"/>
    <w:link w:val="FooterChar"/>
    <w:uiPriority w:val="99"/>
    <w:unhideWhenUsed/>
    <w:rsid w:val="008116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169D"/>
  </w:style>
  <w:style w:type="table" w:styleId="TableGrid">
    <w:name w:val="Table Grid"/>
    <w:basedOn w:val="TableNormal"/>
    <w:uiPriority w:val="59"/>
    <w:rsid w:val="00B6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678F9"/>
    <w:rPr>
      <w:rFonts w:asciiTheme="majorHAnsi" w:eastAsiaTheme="majorEastAsia" w:hAnsiTheme="majorHAnsi" w:cstheme="majorBidi"/>
      <w:b/>
      <w:bCs/>
      <w:color w:val="4F81BD" w:themeColor="accent1"/>
    </w:rPr>
  </w:style>
  <w:style w:type="table" w:customStyle="1" w:styleId="TableGrid2">
    <w:name w:val="Table Grid2"/>
    <w:basedOn w:val="TableNormal"/>
    <w:next w:val="TableGrid"/>
    <w:uiPriority w:val="59"/>
    <w:rsid w:val="00B6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1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D:\figure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Sheet1!$C$32</c:f>
              <c:strCache>
                <c:ptCount val="1"/>
                <c:pt idx="0">
                  <c:v>Mild</c:v>
                </c:pt>
              </c:strCache>
            </c:strRef>
          </c:tx>
          <c:spPr>
            <a:pattFill prst="divot">
              <a:fgClr>
                <a:schemeClr val="accent4">
                  <a:lumMod val="75000"/>
                </a:schemeClr>
              </a:fgClr>
              <a:bgClr>
                <a:schemeClr val="bg1"/>
              </a:bgClr>
            </a:pattFill>
          </c:spPr>
          <c:invertIfNegative val="0"/>
          <c:cat>
            <c:multiLvlStrRef>
              <c:f>Sheet1!$D$30:$I$31</c:f>
              <c:multiLvlStrCache>
                <c:ptCount val="6"/>
                <c:lvl>
                  <c:pt idx="0">
                    <c:v>Heart </c:v>
                  </c:pt>
                  <c:pt idx="1">
                    <c:v>Renal</c:v>
                  </c:pt>
                  <c:pt idx="2">
                    <c:v>Heart </c:v>
                  </c:pt>
                  <c:pt idx="3">
                    <c:v>Renal</c:v>
                  </c:pt>
                  <c:pt idx="4">
                    <c:v>Heart </c:v>
                  </c:pt>
                  <c:pt idx="5">
                    <c:v>Renal</c:v>
                  </c:pt>
                </c:lvl>
                <c:lvl>
                  <c:pt idx="0">
                    <c:v>Pre-program</c:v>
                  </c:pt>
                  <c:pt idx="2">
                    <c:v>Post-Pogram</c:v>
                  </c:pt>
                  <c:pt idx="4">
                    <c:v>Follow-up phase </c:v>
                  </c:pt>
                </c:lvl>
              </c:multiLvlStrCache>
            </c:multiLvlStrRef>
          </c:cat>
          <c:val>
            <c:numRef>
              <c:f>Sheet1!$D$32:$I$32</c:f>
              <c:numCache>
                <c:formatCode>0.0</c:formatCode>
                <c:ptCount val="6"/>
                <c:pt idx="0">
                  <c:v>0</c:v>
                </c:pt>
                <c:pt idx="1">
                  <c:v>0</c:v>
                </c:pt>
                <c:pt idx="2">
                  <c:v>0</c:v>
                </c:pt>
                <c:pt idx="3">
                  <c:v>60</c:v>
                </c:pt>
                <c:pt idx="4">
                  <c:v>65.7</c:v>
                </c:pt>
                <c:pt idx="5">
                  <c:v>77.099999999999994</c:v>
                </c:pt>
              </c:numCache>
            </c:numRef>
          </c:val>
        </c:ser>
        <c:ser>
          <c:idx val="1"/>
          <c:order val="1"/>
          <c:tx>
            <c:strRef>
              <c:f>Sheet1!$C$33</c:f>
              <c:strCache>
                <c:ptCount val="1"/>
                <c:pt idx="0">
                  <c:v>Moderate</c:v>
                </c:pt>
              </c:strCache>
            </c:strRef>
          </c:tx>
          <c:spPr>
            <a:pattFill prst="wdUpDiag">
              <a:fgClr>
                <a:schemeClr val="accent4">
                  <a:lumMod val="75000"/>
                </a:schemeClr>
              </a:fgClr>
              <a:bgClr>
                <a:schemeClr val="bg1"/>
              </a:bgClr>
            </a:pattFill>
          </c:spPr>
          <c:invertIfNegative val="0"/>
          <c:cat>
            <c:multiLvlStrRef>
              <c:f>Sheet1!$D$30:$I$31</c:f>
              <c:multiLvlStrCache>
                <c:ptCount val="6"/>
                <c:lvl>
                  <c:pt idx="0">
                    <c:v>Heart </c:v>
                  </c:pt>
                  <c:pt idx="1">
                    <c:v>Renal</c:v>
                  </c:pt>
                  <c:pt idx="2">
                    <c:v>Heart </c:v>
                  </c:pt>
                  <c:pt idx="3">
                    <c:v>Renal</c:v>
                  </c:pt>
                  <c:pt idx="4">
                    <c:v>Heart </c:v>
                  </c:pt>
                  <c:pt idx="5">
                    <c:v>Renal</c:v>
                  </c:pt>
                </c:lvl>
                <c:lvl>
                  <c:pt idx="0">
                    <c:v>Pre-program</c:v>
                  </c:pt>
                  <c:pt idx="2">
                    <c:v>Post-Pogram</c:v>
                  </c:pt>
                  <c:pt idx="4">
                    <c:v>Follow-up phase </c:v>
                  </c:pt>
                </c:lvl>
              </c:multiLvlStrCache>
            </c:multiLvlStrRef>
          </c:cat>
          <c:val>
            <c:numRef>
              <c:f>Sheet1!$D$33:$I$33</c:f>
              <c:numCache>
                <c:formatCode>0.0</c:formatCode>
                <c:ptCount val="6"/>
                <c:pt idx="0">
                  <c:v>0</c:v>
                </c:pt>
                <c:pt idx="1">
                  <c:v>60</c:v>
                </c:pt>
                <c:pt idx="2">
                  <c:v>65.7</c:v>
                </c:pt>
                <c:pt idx="3">
                  <c:v>8.6</c:v>
                </c:pt>
                <c:pt idx="4">
                  <c:v>34.299999999999997</c:v>
                </c:pt>
                <c:pt idx="5">
                  <c:v>22.9</c:v>
                </c:pt>
              </c:numCache>
            </c:numRef>
          </c:val>
        </c:ser>
        <c:ser>
          <c:idx val="2"/>
          <c:order val="2"/>
          <c:tx>
            <c:strRef>
              <c:f>Sheet1!$C$34</c:f>
              <c:strCache>
                <c:ptCount val="1"/>
                <c:pt idx="0">
                  <c:v>Severe</c:v>
                </c:pt>
              </c:strCache>
            </c:strRef>
          </c:tx>
          <c:spPr>
            <a:pattFill prst="lgConfetti">
              <a:fgClr>
                <a:schemeClr val="accent4">
                  <a:lumMod val="75000"/>
                </a:schemeClr>
              </a:fgClr>
              <a:bgClr>
                <a:schemeClr val="bg1"/>
              </a:bgClr>
            </a:pattFill>
          </c:spPr>
          <c:invertIfNegative val="0"/>
          <c:cat>
            <c:multiLvlStrRef>
              <c:f>Sheet1!$D$30:$I$31</c:f>
              <c:multiLvlStrCache>
                <c:ptCount val="6"/>
                <c:lvl>
                  <c:pt idx="0">
                    <c:v>Heart </c:v>
                  </c:pt>
                  <c:pt idx="1">
                    <c:v>Renal</c:v>
                  </c:pt>
                  <c:pt idx="2">
                    <c:v>Heart </c:v>
                  </c:pt>
                  <c:pt idx="3">
                    <c:v>Renal</c:v>
                  </c:pt>
                  <c:pt idx="4">
                    <c:v>Heart </c:v>
                  </c:pt>
                  <c:pt idx="5">
                    <c:v>Renal</c:v>
                  </c:pt>
                </c:lvl>
                <c:lvl>
                  <c:pt idx="0">
                    <c:v>Pre-program</c:v>
                  </c:pt>
                  <c:pt idx="2">
                    <c:v>Post-Pogram</c:v>
                  </c:pt>
                  <c:pt idx="4">
                    <c:v>Follow-up phase </c:v>
                  </c:pt>
                </c:lvl>
              </c:multiLvlStrCache>
            </c:multiLvlStrRef>
          </c:cat>
          <c:val>
            <c:numRef>
              <c:f>Sheet1!$D$34:$I$34</c:f>
              <c:numCache>
                <c:formatCode>0.0</c:formatCode>
                <c:ptCount val="6"/>
                <c:pt idx="0">
                  <c:v>65.7</c:v>
                </c:pt>
                <c:pt idx="1">
                  <c:v>8.6</c:v>
                </c:pt>
                <c:pt idx="2">
                  <c:v>34.299999999999997</c:v>
                </c:pt>
                <c:pt idx="3">
                  <c:v>31.4</c:v>
                </c:pt>
                <c:pt idx="4">
                  <c:v>0</c:v>
                </c:pt>
                <c:pt idx="5">
                  <c:v>0</c:v>
                </c:pt>
              </c:numCache>
            </c:numRef>
          </c:val>
        </c:ser>
        <c:ser>
          <c:idx val="3"/>
          <c:order val="3"/>
          <c:tx>
            <c:strRef>
              <c:f>Sheet1!$C$35</c:f>
              <c:strCache>
                <c:ptCount val="1"/>
                <c:pt idx="0">
                  <c:v>Very severe</c:v>
                </c:pt>
              </c:strCache>
            </c:strRef>
          </c:tx>
          <c:spPr>
            <a:solidFill>
              <a:schemeClr val="accent4">
                <a:lumMod val="75000"/>
              </a:schemeClr>
            </a:solidFill>
          </c:spPr>
          <c:invertIfNegative val="0"/>
          <c:cat>
            <c:multiLvlStrRef>
              <c:f>Sheet1!$D$30:$I$31</c:f>
              <c:multiLvlStrCache>
                <c:ptCount val="6"/>
                <c:lvl>
                  <c:pt idx="0">
                    <c:v>Heart </c:v>
                  </c:pt>
                  <c:pt idx="1">
                    <c:v>Renal</c:v>
                  </c:pt>
                  <c:pt idx="2">
                    <c:v>Heart </c:v>
                  </c:pt>
                  <c:pt idx="3">
                    <c:v>Renal</c:v>
                  </c:pt>
                  <c:pt idx="4">
                    <c:v>Heart </c:v>
                  </c:pt>
                  <c:pt idx="5">
                    <c:v>Renal</c:v>
                  </c:pt>
                </c:lvl>
                <c:lvl>
                  <c:pt idx="0">
                    <c:v>Pre-program</c:v>
                  </c:pt>
                  <c:pt idx="2">
                    <c:v>Post-Pogram</c:v>
                  </c:pt>
                  <c:pt idx="4">
                    <c:v>Follow-up phase </c:v>
                  </c:pt>
                </c:lvl>
              </c:multiLvlStrCache>
            </c:multiLvlStrRef>
          </c:cat>
          <c:val>
            <c:numRef>
              <c:f>Sheet1!$D$35:$I$35</c:f>
              <c:numCache>
                <c:formatCode>0.0</c:formatCode>
                <c:ptCount val="6"/>
                <c:pt idx="0">
                  <c:v>34.299999999999997</c:v>
                </c:pt>
                <c:pt idx="1">
                  <c:v>31.4</c:v>
                </c:pt>
                <c:pt idx="2">
                  <c:v>0</c:v>
                </c:pt>
                <c:pt idx="3">
                  <c:v>0</c:v>
                </c:pt>
                <c:pt idx="4">
                  <c:v>0</c:v>
                </c:pt>
                <c:pt idx="5">
                  <c:v>0</c:v>
                </c:pt>
              </c:numCache>
            </c:numRef>
          </c:val>
        </c:ser>
        <c:dLbls>
          <c:showLegendKey val="0"/>
          <c:showVal val="1"/>
          <c:showCatName val="0"/>
          <c:showSerName val="0"/>
          <c:showPercent val="0"/>
          <c:showBubbleSize val="0"/>
        </c:dLbls>
        <c:gapWidth val="150"/>
        <c:shape val="cylinder"/>
        <c:axId val="327875200"/>
        <c:axId val="327934336"/>
        <c:axId val="0"/>
      </c:bar3DChart>
      <c:catAx>
        <c:axId val="327875200"/>
        <c:scaling>
          <c:orientation val="minMax"/>
        </c:scaling>
        <c:delete val="0"/>
        <c:axPos val="b"/>
        <c:majorTickMark val="out"/>
        <c:minorTickMark val="none"/>
        <c:tickLblPos val="nextTo"/>
        <c:crossAx val="327934336"/>
        <c:crosses val="autoZero"/>
        <c:auto val="1"/>
        <c:lblAlgn val="ctr"/>
        <c:lblOffset val="100"/>
        <c:noMultiLvlLbl val="0"/>
      </c:catAx>
      <c:valAx>
        <c:axId val="327934336"/>
        <c:scaling>
          <c:orientation val="minMax"/>
        </c:scaling>
        <c:delete val="0"/>
        <c:axPos val="l"/>
        <c:numFmt formatCode="0.0" sourceLinked="1"/>
        <c:majorTickMark val="out"/>
        <c:minorTickMark val="none"/>
        <c:tickLblPos val="nextTo"/>
        <c:crossAx val="327875200"/>
        <c:crosses val="autoZero"/>
        <c:crossBetween val="between"/>
      </c:valAx>
    </c:plotArea>
    <c:legend>
      <c:legendPos val="t"/>
      <c:overlay val="0"/>
    </c:legend>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ar-EG"/>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8CF8-1E31-46BD-840A-4851249A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14</Pages>
  <Words>5857</Words>
  <Characters>33390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338</cp:revision>
  <cp:lastPrinted>2023-09-16T12:02:00Z</cp:lastPrinted>
  <dcterms:created xsi:type="dcterms:W3CDTF">2023-09-05T12:10:00Z</dcterms:created>
  <dcterms:modified xsi:type="dcterms:W3CDTF">2023-10-02T10:13:00Z</dcterms:modified>
</cp:coreProperties>
</file>